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5081" w14:textId="77777777" w:rsidR="00427373" w:rsidRDefault="00427373" w:rsidP="00FD4B62">
      <w:pPr>
        <w:rPr>
          <w:rFonts w:eastAsiaTheme="majorEastAsia" w:cs="Arial"/>
          <w:b/>
          <w:color w:val="FFD006"/>
          <w:sz w:val="72"/>
          <w:szCs w:val="72"/>
          <w:u w:val="single" w:color="FFD006"/>
          <w:lang w:eastAsia="ja-JP"/>
        </w:rPr>
        <w:sectPr w:rsidR="00427373" w:rsidSect="00FE18CC">
          <w:headerReference w:type="first" r:id="rId8"/>
          <w:type w:val="continuous"/>
          <w:pgSz w:w="11906" w:h="16838"/>
          <w:pgMar w:top="1440" w:right="1440" w:bottom="1440" w:left="1440" w:header="564" w:footer="708" w:gutter="0"/>
          <w:cols w:space="708"/>
          <w:docGrid w:linePitch="360"/>
        </w:sectPr>
      </w:pPr>
      <w:bookmarkStart w:id="0" w:name="_Peafowl_and_the"/>
      <w:bookmarkStart w:id="1" w:name="_Section_1"/>
      <w:bookmarkStart w:id="2" w:name="_Legislative_framework"/>
      <w:bookmarkStart w:id="3" w:name="_Legal_framework"/>
      <w:bookmarkEnd w:id="0"/>
      <w:bookmarkEnd w:id="1"/>
      <w:bookmarkEnd w:id="2"/>
      <w:bookmarkEnd w:id="3"/>
    </w:p>
    <w:p w14:paraId="2C43B91B" w14:textId="745EB301" w:rsidR="00A23725" w:rsidRPr="007C06C1" w:rsidRDefault="007C06C1" w:rsidP="006C12C0">
      <w:pPr>
        <w:jc w:val="center"/>
        <w:rPr>
          <w:rFonts w:eastAsiaTheme="majorEastAsia" w:cs="Arial"/>
          <w:b/>
          <w:color w:val="0099BC" w:themeColor="accent1" w:themeTint="BF"/>
          <w:sz w:val="72"/>
          <w:szCs w:val="72"/>
          <w:u w:val="single"/>
          <w:lang w:eastAsia="ja-JP"/>
        </w:rPr>
      </w:pPr>
      <w:r w:rsidRPr="007C06C1">
        <w:rPr>
          <w:rFonts w:eastAsiaTheme="majorEastAsia" w:cs="Arial"/>
          <w:b/>
          <w:color w:val="0099BC" w:themeColor="accent1" w:themeTint="BF"/>
          <w:sz w:val="72"/>
          <w:szCs w:val="72"/>
          <w:u w:val="single"/>
          <w:lang w:eastAsia="ja-JP"/>
        </w:rPr>
        <w:lastRenderedPageBreak/>
        <w:t>Newbrough C of E Primary School</w:t>
      </w:r>
    </w:p>
    <w:p w14:paraId="3D2113AE" w14:textId="77777777" w:rsidR="00A23725" w:rsidRDefault="00A23725" w:rsidP="006C12C0">
      <w:pPr>
        <w:jc w:val="center"/>
        <w:rPr>
          <w:rFonts w:eastAsiaTheme="majorEastAsia" w:cs="Arial"/>
          <w:color w:val="000000" w:themeColor="text1"/>
          <w:sz w:val="72"/>
          <w:szCs w:val="72"/>
          <w:lang w:eastAsia="ja-JP"/>
        </w:rPr>
      </w:pPr>
    </w:p>
    <w:p w14:paraId="55C48F61" w14:textId="268EE3C1" w:rsidR="00A23725" w:rsidRDefault="00607313" w:rsidP="006C12C0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Accessibility Plan </w:t>
      </w:r>
    </w:p>
    <w:p w14:paraId="64730BD0" w14:textId="2C990980" w:rsidR="00824FDF" w:rsidRDefault="00824FDF" w:rsidP="006C12C0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060E2C4D" w14:textId="68C62D4F" w:rsidR="00824FDF" w:rsidRDefault="00824FDF" w:rsidP="00824FDF">
      <w:pPr>
        <w:rPr>
          <w:lang w:val="en-US" w:eastAsia="ja-JP"/>
        </w:rPr>
      </w:pPr>
    </w:p>
    <w:tbl>
      <w:tblPr>
        <w:tblStyle w:val="TableGrid"/>
        <w:tblpPr w:leftFromText="180" w:rightFromText="180" w:vertAnchor="text" w:horzAnchor="margin" w:tblpY="528"/>
        <w:tblW w:w="0" w:type="auto"/>
        <w:tblLook w:val="04A0" w:firstRow="1" w:lastRow="0" w:firstColumn="1" w:lastColumn="0" w:noHBand="0" w:noVBand="1"/>
      </w:tblPr>
      <w:tblGrid>
        <w:gridCol w:w="2830"/>
        <w:gridCol w:w="1565"/>
      </w:tblGrid>
      <w:tr w:rsidR="00824FDF" w14:paraId="356A701C" w14:textId="77777777" w:rsidTr="011F4186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0337686" w14:textId="3066780D" w:rsidR="00824FDF" w:rsidRDefault="00824FDF" w:rsidP="00824FDF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Date p</w:t>
            </w:r>
            <w:r w:rsidR="009B19FE">
              <w:rPr>
                <w:lang w:val="en-US" w:eastAsia="ja-JP"/>
              </w:rPr>
              <w:t>lan</w:t>
            </w:r>
            <w:r>
              <w:rPr>
                <w:lang w:val="en-US" w:eastAsia="ja-JP"/>
              </w:rPr>
              <w:t xml:space="preserve"> last reviewed: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 w14:paraId="4156AE53" w14:textId="3CD9D149" w:rsidR="00824FDF" w:rsidRDefault="7EAFECB4" w:rsidP="00824FDF">
            <w:pPr>
              <w:rPr>
                <w:lang w:val="en-US" w:eastAsia="ja-JP"/>
              </w:rPr>
            </w:pPr>
            <w:r w:rsidRPr="011F4186">
              <w:rPr>
                <w:lang w:val="en-US" w:eastAsia="ja-JP"/>
              </w:rPr>
              <w:t>26.9.2023</w:t>
            </w:r>
          </w:p>
        </w:tc>
      </w:tr>
    </w:tbl>
    <w:p w14:paraId="15C51767" w14:textId="77777777" w:rsidR="00824FDF" w:rsidRDefault="00824FDF" w:rsidP="006C12C0">
      <w:pPr>
        <w:jc w:val="center"/>
        <w:rPr>
          <w:rFonts w:eastAsiaTheme="majorEastAsia" w:cs="Arial"/>
          <w:color w:val="00313C" w:themeColor="accent1" w:themeShade="BF"/>
          <w:sz w:val="80"/>
          <w:szCs w:val="80"/>
          <w:lang w:val="en-US" w:eastAsia="ja-JP"/>
        </w:rPr>
      </w:pPr>
    </w:p>
    <w:tbl>
      <w:tblPr>
        <w:tblStyle w:val="TableGrid"/>
        <w:tblpPr w:leftFromText="180" w:rightFromText="180" w:vertAnchor="text" w:horzAnchor="margin" w:tblpY="1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2149"/>
        <w:gridCol w:w="846"/>
        <w:gridCol w:w="3218"/>
      </w:tblGrid>
      <w:tr w:rsidR="00824FDF" w14:paraId="4C794E64" w14:textId="77777777" w:rsidTr="011F4186">
        <w:trPr>
          <w:trHeight w:val="389"/>
        </w:trPr>
        <w:tc>
          <w:tcPr>
            <w:tcW w:w="9026" w:type="dxa"/>
            <w:gridSpan w:val="4"/>
            <w:vAlign w:val="center"/>
          </w:tcPr>
          <w:p w14:paraId="62B4C869" w14:textId="244625F2" w:rsidR="00824FDF" w:rsidRDefault="00824FDF" w:rsidP="00824FDF">
            <w:pPr>
              <w:spacing w:after="200" w:line="276" w:lineRule="auto"/>
              <w:jc w:val="both"/>
            </w:pPr>
            <w:r>
              <w:t>Signed by:</w:t>
            </w:r>
          </w:p>
        </w:tc>
      </w:tr>
      <w:tr w:rsidR="00824FDF" w14:paraId="3FE2A3D0" w14:textId="77777777" w:rsidTr="011F4186">
        <w:trPr>
          <w:trHeight w:val="624"/>
        </w:trPr>
        <w:tc>
          <w:tcPr>
            <w:tcW w:w="2813" w:type="dxa"/>
            <w:tcBorders>
              <w:bottom w:val="single" w:sz="2" w:space="0" w:color="auto"/>
            </w:tcBorders>
          </w:tcPr>
          <w:p w14:paraId="64C141E5" w14:textId="64E83F81" w:rsidR="00824FDF" w:rsidRPr="007271AF" w:rsidRDefault="14866F80" w:rsidP="003F31D0">
            <w:pPr>
              <w:spacing w:line="276" w:lineRule="auto"/>
              <w:jc w:val="both"/>
            </w:pPr>
            <w:r>
              <w:t>Jo Trotter</w:t>
            </w:r>
          </w:p>
        </w:tc>
        <w:tc>
          <w:tcPr>
            <w:tcW w:w="2149" w:type="dxa"/>
            <w:vAlign w:val="bottom"/>
          </w:tcPr>
          <w:p w14:paraId="6509D9C9" w14:textId="77777777" w:rsidR="00824FDF" w:rsidRPr="0064371A" w:rsidRDefault="00824FDF" w:rsidP="003F31D0">
            <w:pPr>
              <w:spacing w:line="276" w:lineRule="auto"/>
            </w:pPr>
            <w:r w:rsidRPr="0064371A">
              <w:t>Headteacher</w:t>
            </w:r>
          </w:p>
        </w:tc>
        <w:tc>
          <w:tcPr>
            <w:tcW w:w="846" w:type="dxa"/>
            <w:vAlign w:val="bottom"/>
          </w:tcPr>
          <w:p w14:paraId="45F4EDEE" w14:textId="77777777" w:rsidR="00824FDF" w:rsidRDefault="00824FDF" w:rsidP="003F31D0">
            <w:pPr>
              <w:spacing w:line="276" w:lineRule="auto"/>
              <w:jc w:val="right"/>
            </w:pPr>
            <w:r w:rsidRPr="007271AF">
              <w:t>Date:</w:t>
            </w:r>
          </w:p>
        </w:tc>
        <w:tc>
          <w:tcPr>
            <w:tcW w:w="3218" w:type="dxa"/>
            <w:tcBorders>
              <w:bottom w:val="single" w:sz="2" w:space="0" w:color="auto"/>
            </w:tcBorders>
          </w:tcPr>
          <w:p w14:paraId="60588B3E" w14:textId="7C41756A" w:rsidR="00824FDF" w:rsidRDefault="2196ADF5" w:rsidP="011F4186">
            <w:pPr>
              <w:spacing w:after="200" w:line="276" w:lineRule="auto"/>
              <w:jc w:val="both"/>
            </w:pPr>
            <w:r>
              <w:t>26.9.2023</w:t>
            </w:r>
          </w:p>
        </w:tc>
      </w:tr>
      <w:tr w:rsidR="00824FDF" w14:paraId="3907796F" w14:textId="77777777" w:rsidTr="011F4186">
        <w:trPr>
          <w:trHeight w:val="624"/>
        </w:trPr>
        <w:tc>
          <w:tcPr>
            <w:tcW w:w="2813" w:type="dxa"/>
            <w:tcBorders>
              <w:top w:val="single" w:sz="2" w:space="0" w:color="auto"/>
              <w:bottom w:val="single" w:sz="2" w:space="0" w:color="auto"/>
            </w:tcBorders>
          </w:tcPr>
          <w:p w14:paraId="74B337AE" w14:textId="6C26DC97" w:rsidR="00824FDF" w:rsidRPr="007271AF" w:rsidRDefault="06B08304" w:rsidP="003F31D0">
            <w:pPr>
              <w:spacing w:line="276" w:lineRule="auto"/>
              <w:jc w:val="both"/>
            </w:pPr>
            <w:r>
              <w:t>Barbara Mansfield</w:t>
            </w:r>
          </w:p>
        </w:tc>
        <w:tc>
          <w:tcPr>
            <w:tcW w:w="2149" w:type="dxa"/>
            <w:vAlign w:val="bottom"/>
          </w:tcPr>
          <w:p w14:paraId="1A6BF53D" w14:textId="77777777" w:rsidR="00824FDF" w:rsidRPr="0064371A" w:rsidRDefault="00824FDF" w:rsidP="003F31D0">
            <w:pPr>
              <w:spacing w:line="276" w:lineRule="auto"/>
              <w:rPr>
                <w:highlight w:val="lightGray"/>
              </w:rPr>
            </w:pPr>
            <w:r w:rsidRPr="0064371A">
              <w:t>Chair of governors</w:t>
            </w:r>
          </w:p>
        </w:tc>
        <w:tc>
          <w:tcPr>
            <w:tcW w:w="846" w:type="dxa"/>
            <w:vAlign w:val="bottom"/>
          </w:tcPr>
          <w:p w14:paraId="3AABF5B5" w14:textId="77777777" w:rsidR="00824FDF" w:rsidRDefault="00824FDF" w:rsidP="003F31D0">
            <w:pPr>
              <w:spacing w:line="276" w:lineRule="auto"/>
              <w:jc w:val="right"/>
            </w:pPr>
            <w:r w:rsidRPr="007271AF">
              <w:t>Date:</w:t>
            </w:r>
          </w:p>
        </w:tc>
        <w:tc>
          <w:tcPr>
            <w:tcW w:w="3218" w:type="dxa"/>
            <w:tcBorders>
              <w:top w:val="single" w:sz="2" w:space="0" w:color="auto"/>
              <w:bottom w:val="single" w:sz="2" w:space="0" w:color="auto"/>
            </w:tcBorders>
          </w:tcPr>
          <w:p w14:paraId="71FE04B5" w14:textId="4D940B5E" w:rsidR="00824FDF" w:rsidRDefault="40335EFE" w:rsidP="003F31D0">
            <w:pPr>
              <w:spacing w:line="276" w:lineRule="auto"/>
              <w:jc w:val="both"/>
            </w:pPr>
            <w:r>
              <w:t>26.9.2023</w:t>
            </w:r>
          </w:p>
        </w:tc>
      </w:tr>
      <w:tr w:rsidR="00FE18CC" w14:paraId="57AB35FD" w14:textId="77777777" w:rsidTr="011F4186">
        <w:trPr>
          <w:trHeight w:val="624"/>
        </w:trPr>
        <w:tc>
          <w:tcPr>
            <w:tcW w:w="2813" w:type="dxa"/>
            <w:tcBorders>
              <w:top w:val="single" w:sz="2" w:space="0" w:color="auto"/>
              <w:bottom w:val="single" w:sz="4" w:space="0" w:color="auto"/>
            </w:tcBorders>
          </w:tcPr>
          <w:p w14:paraId="4CF76177" w14:textId="77777777" w:rsidR="00FE18CC" w:rsidRDefault="00FE18CC" w:rsidP="003F31D0">
            <w:pPr>
              <w:jc w:val="both"/>
            </w:pPr>
          </w:p>
          <w:p w14:paraId="716672F6" w14:textId="77777777" w:rsidR="00FE18CC" w:rsidRDefault="00FE18CC" w:rsidP="003F31D0">
            <w:pPr>
              <w:jc w:val="both"/>
            </w:pPr>
          </w:p>
          <w:p w14:paraId="244540D4" w14:textId="77777777" w:rsidR="00FE18CC" w:rsidRPr="007271AF" w:rsidRDefault="00FE18CC" w:rsidP="003F31D0">
            <w:pPr>
              <w:jc w:val="both"/>
            </w:pPr>
          </w:p>
        </w:tc>
        <w:tc>
          <w:tcPr>
            <w:tcW w:w="2149" w:type="dxa"/>
            <w:vAlign w:val="bottom"/>
          </w:tcPr>
          <w:p w14:paraId="0FD4CA2D" w14:textId="77777777" w:rsidR="00FE18CC" w:rsidRPr="0064371A" w:rsidRDefault="00FE18CC" w:rsidP="003F31D0"/>
        </w:tc>
        <w:tc>
          <w:tcPr>
            <w:tcW w:w="846" w:type="dxa"/>
            <w:vAlign w:val="bottom"/>
          </w:tcPr>
          <w:p w14:paraId="715CECEC" w14:textId="77777777" w:rsidR="00FE18CC" w:rsidRPr="007271AF" w:rsidRDefault="00FE18CC" w:rsidP="003F31D0">
            <w:pPr>
              <w:jc w:val="right"/>
            </w:pPr>
          </w:p>
        </w:tc>
        <w:tc>
          <w:tcPr>
            <w:tcW w:w="3218" w:type="dxa"/>
            <w:tcBorders>
              <w:top w:val="single" w:sz="2" w:space="0" w:color="auto"/>
              <w:bottom w:val="single" w:sz="4" w:space="0" w:color="auto"/>
            </w:tcBorders>
          </w:tcPr>
          <w:p w14:paraId="14FA0C01" w14:textId="77777777" w:rsidR="00FE18CC" w:rsidRDefault="00FE18CC" w:rsidP="003F31D0">
            <w:pPr>
              <w:jc w:val="both"/>
            </w:pPr>
          </w:p>
        </w:tc>
      </w:tr>
    </w:tbl>
    <w:p w14:paraId="4167D8A0" w14:textId="4F5F070C" w:rsidR="00607313" w:rsidRDefault="00607313" w:rsidP="00BF3F57">
      <w:pPr>
        <w:rPr>
          <w:b/>
          <w:bCs/>
          <w:sz w:val="32"/>
          <w:szCs w:val="32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83C3011" wp14:editId="541E10B3">
                <wp:simplePos x="0" y="0"/>
                <wp:positionH relativeFrom="column">
                  <wp:posOffset>29845</wp:posOffset>
                </wp:positionH>
                <wp:positionV relativeFrom="paragraph">
                  <wp:posOffset>2022475</wp:posOffset>
                </wp:positionV>
                <wp:extent cx="3409950" cy="294198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98B0F" w14:textId="114A215D" w:rsidR="00D4425F" w:rsidRDefault="00D4425F" w:rsidP="00A2372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3F31D0">
                              <w:rPr>
                                <w:rFonts w:cs="Arial"/>
                                <w:szCs w:val="24"/>
                              </w:rPr>
                              <w:t xml:space="preserve">Last updated: </w:t>
                            </w:r>
                            <w:r w:rsidR="00BB56CB">
                              <w:rPr>
                                <w:rFonts w:cs="Arial"/>
                                <w:szCs w:val="24"/>
                              </w:rPr>
                              <w:t>22 August 202</w:t>
                            </w:r>
                            <w:r w:rsidR="00A64582">
                              <w:rPr>
                                <w:rFonts w:cs="Arial"/>
                                <w:szCs w:val="24"/>
                              </w:rPr>
                              <w:t>3</w:t>
                            </w:r>
                          </w:p>
                          <w:p w14:paraId="1DA76A04" w14:textId="77777777" w:rsidR="009B19FE" w:rsidRPr="003F31D0" w:rsidRDefault="009B19FE" w:rsidP="00A23725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83C3011">
                <v:stroke joinstyle="miter"/>
                <v:path gradientshapeok="t" o:connecttype="rect"/>
              </v:shapetype>
              <v:shape id="Text Box 2" style="position:absolute;margin-left:2.35pt;margin-top:159.25pt;width:268.5pt;height:23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31DQIAAPYDAAAOAAAAZHJzL2Uyb0RvYy54bWysU9uO0zAQfUfiHyy/06SlhSZqulq6FCEt&#10;F2nhAxzHaSxsj7HdJuXrd+xkuwXeEH6wPJ7xmZkzx5ubQStyEs5LMBWdz3JKhOHQSHOo6Pdv+1d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">
                <v:textbox>
                  <w:txbxContent>
                    <w:p w:rsidR="00D4425F" w:rsidP="00A23725" w:rsidRDefault="00D4425F" w14:paraId="36B98B0F" w14:textId="114A215D">
                      <w:pPr>
                        <w:rPr>
                          <w:rFonts w:cs="Arial"/>
                          <w:szCs w:val="24"/>
                        </w:rPr>
                      </w:pPr>
                      <w:r w:rsidRPr="003F31D0">
                        <w:rPr>
                          <w:rFonts w:cs="Arial"/>
                          <w:szCs w:val="24"/>
                        </w:rPr>
                        <w:t xml:space="preserve">Last updated: </w:t>
                      </w:r>
                      <w:r w:rsidR="00BB56CB">
                        <w:rPr>
                          <w:rFonts w:cs="Arial"/>
                          <w:szCs w:val="24"/>
                        </w:rPr>
                        <w:t>22 August 202</w:t>
                      </w:r>
                      <w:r w:rsidR="00A64582">
                        <w:rPr>
                          <w:rFonts w:cs="Arial"/>
                          <w:szCs w:val="24"/>
                        </w:rPr>
                        <w:t>3</w:t>
                      </w:r>
                    </w:p>
                    <w:p w:rsidRPr="003F31D0" w:rsidR="009B19FE" w:rsidP="00A23725" w:rsidRDefault="009B19FE" w14:paraId="1DA76A04" w14:textId="77777777">
                      <w:pPr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A8D43D" w14:textId="77777777" w:rsidR="009B19FE" w:rsidRDefault="009B19FE" w:rsidP="00BF3F57">
      <w:pPr>
        <w:rPr>
          <w:b/>
          <w:bCs/>
          <w:sz w:val="32"/>
          <w:szCs w:val="32"/>
        </w:rPr>
      </w:pPr>
    </w:p>
    <w:p w14:paraId="1A267A8E" w14:textId="77777777" w:rsidR="00FE18CC" w:rsidRDefault="00FE18CC" w:rsidP="00BF3F57">
      <w:pPr>
        <w:rPr>
          <w:b/>
          <w:bCs/>
          <w:sz w:val="32"/>
          <w:szCs w:val="32"/>
        </w:rPr>
      </w:pPr>
    </w:p>
    <w:p w14:paraId="15BB98F5" w14:textId="71CC676E" w:rsidR="00A23725" w:rsidRPr="00BF3F57" w:rsidRDefault="00A23725" w:rsidP="00BF3F57">
      <w:pPr>
        <w:rPr>
          <w:b/>
          <w:bCs/>
          <w:sz w:val="32"/>
          <w:szCs w:val="32"/>
        </w:rPr>
      </w:pPr>
      <w:r w:rsidRPr="00BF3F57">
        <w:rPr>
          <w:b/>
          <w:bCs/>
          <w:sz w:val="32"/>
          <w:szCs w:val="32"/>
        </w:rPr>
        <w:lastRenderedPageBreak/>
        <w:t>Contents:</w:t>
      </w:r>
    </w:p>
    <w:p w14:paraId="2E3BA08D" w14:textId="3DB6DC6F" w:rsidR="00607313" w:rsidRDefault="00FD4B62" w:rsidP="003F31D0">
      <w:pPr>
        <w:spacing w:before="200"/>
        <w:rPr>
          <w:rFonts w:cs="Arial"/>
        </w:rPr>
      </w:pPr>
      <w:hyperlink w:anchor="statementofintent" w:history="1">
        <w:r w:rsidR="00EE2AB5" w:rsidRPr="00F270A6">
          <w:rPr>
            <w:rStyle w:val="Hyperlink"/>
          </w:rPr>
          <w:t>Statement of intent</w:t>
        </w:r>
      </w:hyperlink>
    </w:p>
    <w:p w14:paraId="14741009" w14:textId="746C792C" w:rsidR="00F70795" w:rsidRDefault="005627F3" w:rsidP="00427373">
      <w:pPr>
        <w:pStyle w:val="ListParagraph"/>
        <w:numPr>
          <w:ilvl w:val="0"/>
          <w:numId w:val="10"/>
        </w:numPr>
        <w:spacing w:before="200"/>
      </w:pPr>
      <w:r w:rsidRPr="005627F3">
        <w:rPr>
          <w:b/>
          <w:bCs/>
          <w:shd w:val="clear" w:color="auto" w:fill="47D7AC"/>
        </w:rPr>
        <w:t>[New]</w:t>
      </w:r>
      <w:r>
        <w:t xml:space="preserve"> </w:t>
      </w:r>
      <w:hyperlink w:anchor="Legalframework" w:history="1">
        <w:r w:rsidR="00F70795" w:rsidRPr="005D465C">
          <w:rPr>
            <w:rStyle w:val="Hyperlink"/>
          </w:rPr>
          <w:t>Legal framework</w:t>
        </w:r>
      </w:hyperlink>
    </w:p>
    <w:p w14:paraId="686CC5F3" w14:textId="3E453CD9" w:rsidR="00F70795" w:rsidRPr="00F63F50" w:rsidRDefault="005627F3" w:rsidP="00427373">
      <w:pPr>
        <w:pStyle w:val="ListParagraph"/>
        <w:numPr>
          <w:ilvl w:val="0"/>
          <w:numId w:val="10"/>
        </w:numPr>
        <w:spacing w:before="200"/>
      </w:pPr>
      <w:r w:rsidRPr="005627F3">
        <w:rPr>
          <w:b/>
          <w:bCs/>
          <w:shd w:val="clear" w:color="auto" w:fill="47D7AC"/>
        </w:rPr>
        <w:t>[New]</w:t>
      </w:r>
      <w:r>
        <w:t xml:space="preserve"> </w:t>
      </w:r>
      <w:hyperlink w:anchor="Rolesandresponsibilities" w:history="1">
        <w:r w:rsidR="00F70795" w:rsidRPr="004A0660">
          <w:rPr>
            <w:rStyle w:val="Hyperlink"/>
          </w:rPr>
          <w:t>Roles and responsibilities</w:t>
        </w:r>
      </w:hyperlink>
      <w:r w:rsidR="00F70795">
        <w:t xml:space="preserve"> </w:t>
      </w:r>
    </w:p>
    <w:p w14:paraId="51B40CA3" w14:textId="28486F6D" w:rsidR="00F40138" w:rsidRPr="005627F3" w:rsidRDefault="005627F3" w:rsidP="00F70795">
      <w:pPr>
        <w:pStyle w:val="ListParagraph"/>
        <w:numPr>
          <w:ilvl w:val="0"/>
          <w:numId w:val="10"/>
        </w:numPr>
        <w:spacing w:before="200"/>
        <w:rPr>
          <w:rStyle w:val="Hyperlink"/>
        </w:rPr>
      </w:pPr>
      <w:r>
        <w:rPr>
          <w:b/>
          <w:bCs/>
          <w:shd w:val="clear" w:color="auto" w:fill="47D7AC"/>
        </w:rPr>
        <w:fldChar w:fldCharType="begin"/>
      </w:r>
      <w:r>
        <w:rPr>
          <w:b/>
          <w:bCs/>
          <w:shd w:val="clear" w:color="auto" w:fill="47D7AC"/>
        </w:rPr>
        <w:instrText xml:space="preserve"> HYPERLINK  \l "Accessibilityadit" </w:instrText>
      </w:r>
      <w:r>
        <w:rPr>
          <w:b/>
          <w:bCs/>
          <w:shd w:val="clear" w:color="auto" w:fill="47D7AC"/>
        </w:rPr>
      </w:r>
      <w:r>
        <w:rPr>
          <w:b/>
          <w:bCs/>
          <w:shd w:val="clear" w:color="auto" w:fill="47D7AC"/>
        </w:rPr>
        <w:fldChar w:fldCharType="separate"/>
      </w:r>
      <w:r w:rsidR="00607313" w:rsidRPr="005627F3">
        <w:rPr>
          <w:rStyle w:val="Hyperlink"/>
        </w:rPr>
        <w:t xml:space="preserve">The </w:t>
      </w:r>
      <w:r w:rsidR="00427373" w:rsidRPr="005627F3">
        <w:rPr>
          <w:rStyle w:val="Hyperlink"/>
        </w:rPr>
        <w:t>A</w:t>
      </w:r>
      <w:r w:rsidR="00607313" w:rsidRPr="005627F3">
        <w:rPr>
          <w:rStyle w:val="Hyperlink"/>
        </w:rPr>
        <w:t xml:space="preserve">ccessibility </w:t>
      </w:r>
      <w:r w:rsidR="00427373" w:rsidRPr="005627F3">
        <w:rPr>
          <w:rStyle w:val="Hyperlink"/>
        </w:rPr>
        <w:t>A</w:t>
      </w:r>
      <w:r w:rsidR="00607313" w:rsidRPr="005627F3">
        <w:rPr>
          <w:rStyle w:val="Hyperlink"/>
        </w:rPr>
        <w:t xml:space="preserve">udit </w:t>
      </w:r>
    </w:p>
    <w:p w14:paraId="3FAF662C" w14:textId="68D09C16" w:rsidR="00607313" w:rsidRDefault="005627F3" w:rsidP="00427373">
      <w:pPr>
        <w:pStyle w:val="ListParagraph"/>
        <w:numPr>
          <w:ilvl w:val="0"/>
          <w:numId w:val="10"/>
        </w:numPr>
        <w:spacing w:before="200"/>
      </w:pPr>
      <w:r>
        <w:rPr>
          <w:b/>
          <w:bCs/>
          <w:shd w:val="clear" w:color="auto" w:fill="47D7AC"/>
        </w:rPr>
        <w:fldChar w:fldCharType="end"/>
      </w:r>
      <w:hyperlink w:anchor="_Planning_duty_1:" w:history="1">
        <w:r w:rsidR="00607313" w:rsidRPr="00427373">
          <w:rPr>
            <w:rStyle w:val="Hyperlink"/>
          </w:rPr>
          <w:t>Planning duty 1: Curriculum</w:t>
        </w:r>
      </w:hyperlink>
      <w:r w:rsidR="00607313">
        <w:t xml:space="preserve"> </w:t>
      </w:r>
    </w:p>
    <w:p w14:paraId="74304410" w14:textId="3387691C" w:rsidR="00607313" w:rsidRDefault="00FD4B62" w:rsidP="00427373">
      <w:pPr>
        <w:pStyle w:val="ListParagraph"/>
        <w:numPr>
          <w:ilvl w:val="0"/>
          <w:numId w:val="10"/>
        </w:numPr>
        <w:spacing w:before="200"/>
      </w:pPr>
      <w:hyperlink w:anchor="_Planning_duty_2:_1" w:history="1">
        <w:r w:rsidR="00607313" w:rsidRPr="00427373">
          <w:rPr>
            <w:rStyle w:val="Hyperlink"/>
          </w:rPr>
          <w:t>Planning duty 2: Physical environment</w:t>
        </w:r>
      </w:hyperlink>
      <w:r w:rsidR="00607313">
        <w:t xml:space="preserve"> </w:t>
      </w:r>
    </w:p>
    <w:p w14:paraId="4E3A18E9" w14:textId="57FE8F5F" w:rsidR="00607313" w:rsidRDefault="00FD4B62" w:rsidP="00427373">
      <w:pPr>
        <w:pStyle w:val="ListParagraph"/>
        <w:numPr>
          <w:ilvl w:val="0"/>
          <w:numId w:val="10"/>
        </w:numPr>
        <w:spacing w:before="200"/>
      </w:pPr>
      <w:hyperlink w:anchor="_Planning_duty_3:" w:history="1">
        <w:r w:rsidR="00607313" w:rsidRPr="00427373">
          <w:rPr>
            <w:rStyle w:val="Hyperlink"/>
          </w:rPr>
          <w:t>Planning duty 3: Information</w:t>
        </w:r>
      </w:hyperlink>
      <w:r w:rsidR="00607313">
        <w:t xml:space="preserve"> </w:t>
      </w:r>
    </w:p>
    <w:p w14:paraId="5BCF0E98" w14:textId="2CF9417E" w:rsidR="00F270A6" w:rsidRDefault="005627F3" w:rsidP="00427373">
      <w:pPr>
        <w:pStyle w:val="ListParagraph"/>
        <w:numPr>
          <w:ilvl w:val="0"/>
          <w:numId w:val="10"/>
        </w:numPr>
        <w:spacing w:before="200"/>
      </w:pPr>
      <w:r w:rsidRPr="005627F3">
        <w:rPr>
          <w:b/>
          <w:bCs/>
          <w:shd w:val="clear" w:color="auto" w:fill="47D7AC"/>
        </w:rPr>
        <w:t>[New]</w:t>
      </w:r>
      <w:r>
        <w:t xml:space="preserve"> </w:t>
      </w:r>
      <w:hyperlink w:anchor="_Monitoring_and_review_1" w:history="1">
        <w:r w:rsidR="009B19FE" w:rsidRPr="009B19FE">
          <w:rPr>
            <w:rStyle w:val="Hyperlink"/>
          </w:rPr>
          <w:t>Monitoring and review</w:t>
        </w:r>
      </w:hyperlink>
    </w:p>
    <w:p w14:paraId="43603869" w14:textId="2C8ADFD2" w:rsidR="00BF3F57" w:rsidRDefault="00A23725" w:rsidP="003F31D0">
      <w:pPr>
        <w:spacing w:before="200"/>
        <w:rPr>
          <w:b/>
          <w:bCs/>
          <w:sz w:val="28"/>
          <w:szCs w:val="28"/>
        </w:rPr>
      </w:pPr>
      <w:r w:rsidRPr="00607313">
        <w:br w:type="page"/>
      </w:r>
      <w:bookmarkStart w:id="4" w:name="_Statement_of_Intent"/>
      <w:bookmarkStart w:id="5" w:name="_Statement_of_intent_1"/>
      <w:bookmarkStart w:id="6" w:name="statementofintent"/>
      <w:bookmarkStart w:id="7" w:name="accessibilityplan"/>
      <w:bookmarkEnd w:id="4"/>
      <w:bookmarkEnd w:id="5"/>
      <w:bookmarkEnd w:id="6"/>
      <w:r w:rsidR="00EE2AB5">
        <w:rPr>
          <w:b/>
          <w:bCs/>
          <w:sz w:val="28"/>
          <w:szCs w:val="28"/>
        </w:rPr>
        <w:lastRenderedPageBreak/>
        <w:t>Statement of intent</w:t>
      </w:r>
      <w:r w:rsidR="00607313">
        <w:rPr>
          <w:b/>
          <w:bCs/>
          <w:sz w:val="28"/>
          <w:szCs w:val="28"/>
        </w:rPr>
        <w:t xml:space="preserve"> </w:t>
      </w:r>
      <w:bookmarkEnd w:id="7"/>
    </w:p>
    <w:p w14:paraId="0A2A86D7" w14:textId="1CC1153D" w:rsidR="00607313" w:rsidRDefault="00607313" w:rsidP="00607313">
      <w:pPr>
        <w:jc w:val="both"/>
      </w:pPr>
      <w:r>
        <w:t xml:space="preserve">This plan outlines how </w:t>
      </w:r>
      <w:r w:rsidR="007C06C1">
        <w:rPr>
          <w:b/>
          <w:bCs/>
          <w:color w:val="FF6900"/>
          <w:u w:val="single"/>
        </w:rPr>
        <w:t>Newbrough C of E Primary School</w:t>
      </w:r>
      <w:r w:rsidRPr="00427373">
        <w:rPr>
          <w:color w:val="FF6900"/>
        </w:rPr>
        <w:t xml:space="preserve"> </w:t>
      </w:r>
      <w:r>
        <w:t>aims to increase access to education for pupils with disabilities in the three areas required by the planning duties in the Equality Act 2010 (</w:t>
      </w:r>
      <w:proofErr w:type="gramStart"/>
      <w:r>
        <w:t>i.e.</w:t>
      </w:r>
      <w:proofErr w:type="gramEnd"/>
      <w:r>
        <w:t xml:space="preserve"> the curriculum, physical environment and information). </w:t>
      </w:r>
    </w:p>
    <w:p w14:paraId="1C839E3B" w14:textId="1CA4641C" w:rsidR="00607313" w:rsidRDefault="00607313" w:rsidP="00607313">
      <w:pPr>
        <w:jc w:val="both"/>
      </w:pPr>
      <w:r>
        <w:t xml:space="preserve">A person is regarded as having a disability under the </w:t>
      </w:r>
      <w:r w:rsidR="00BB56CB" w:rsidRPr="00BB56CB">
        <w:t xml:space="preserve">Equality </w:t>
      </w:r>
      <w:r>
        <w:t xml:space="preserve">Act where they have a physical or mental impairment that has a substantial and long-term adverse effect on their ability to carry out normal day-to-day activities. </w:t>
      </w:r>
    </w:p>
    <w:p w14:paraId="0059F2C9" w14:textId="77777777" w:rsidR="00607313" w:rsidRDefault="00607313" w:rsidP="00607313">
      <w:pPr>
        <w:jc w:val="both"/>
      </w:pPr>
      <w:r>
        <w:t>This plan aims to:</w:t>
      </w:r>
    </w:p>
    <w:p w14:paraId="15C3C916" w14:textId="77777777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Increase the extent to which pupils with disabilities can participate in the curriculum. </w:t>
      </w:r>
    </w:p>
    <w:p w14:paraId="13061016" w14:textId="77777777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Improve the physical environment of the school to enable pupils with disabilities to take better advantage of education, benefits, </w:t>
      </w:r>
      <w:proofErr w:type="gramStart"/>
      <w:r>
        <w:t>facilities</w:t>
      </w:r>
      <w:proofErr w:type="gramEnd"/>
      <w:r>
        <w:t xml:space="preserve"> and services provided. </w:t>
      </w:r>
    </w:p>
    <w:p w14:paraId="6AA3DB96" w14:textId="77777777" w:rsidR="00607313" w:rsidRDefault="00607313" w:rsidP="00427373">
      <w:pPr>
        <w:pStyle w:val="ListParagraph"/>
        <w:numPr>
          <w:ilvl w:val="0"/>
          <w:numId w:val="11"/>
        </w:numPr>
        <w:jc w:val="both"/>
      </w:pPr>
      <w:r>
        <w:t xml:space="preserve">Improve the availability of accessible information to pupils with disabilities. </w:t>
      </w:r>
    </w:p>
    <w:p w14:paraId="2B2BF359" w14:textId="72DC9AE6" w:rsidR="00607313" w:rsidRDefault="00607313" w:rsidP="00607313">
      <w:pPr>
        <w:jc w:val="both"/>
      </w:pPr>
      <w:r>
        <w:t xml:space="preserve">The above aims will be delivered within a reasonable timeframe, and in ways which are determined after </w:t>
      </w:r>
      <w:proofErr w:type="gramStart"/>
      <w:r>
        <w:t>taking into account</w:t>
      </w:r>
      <w:proofErr w:type="gramEnd"/>
      <w:r>
        <w:t xml:space="preserve"> pupils’ disabilities and the views of parents and pupils. In the preparation of an accessibility strategy, the LA </w:t>
      </w:r>
      <w:r w:rsidR="00CE36D1">
        <w:t>will</w:t>
      </w:r>
      <w:r>
        <w:t xml:space="preserve"> have regard to the need to allocate adequate resources in the implementation of this strategy. </w:t>
      </w:r>
    </w:p>
    <w:p w14:paraId="502371ED" w14:textId="77777777" w:rsidR="00607313" w:rsidRDefault="00607313" w:rsidP="00607313">
      <w:pPr>
        <w:jc w:val="both"/>
      </w:pPr>
      <w:r>
        <w:t>The governing board also recognises its responsibilities towards employees with disabilities and will:</w:t>
      </w:r>
    </w:p>
    <w:p w14:paraId="7AD66DB5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Monitor recruitment procedures to ensure that individuals with disabilities are provided with equal opportunities. </w:t>
      </w:r>
    </w:p>
    <w:p w14:paraId="0F3BA614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Provide appropriate support and provision for employees with disabilities to ensure that they can carry out their work effectively without barriers. </w:t>
      </w:r>
    </w:p>
    <w:p w14:paraId="7E5F0156" w14:textId="77777777" w:rsidR="00607313" w:rsidRDefault="00607313" w:rsidP="00427373">
      <w:pPr>
        <w:pStyle w:val="ListParagraph"/>
        <w:numPr>
          <w:ilvl w:val="0"/>
          <w:numId w:val="12"/>
        </w:numPr>
        <w:jc w:val="both"/>
      </w:pPr>
      <w:r>
        <w:t xml:space="preserve">Undertake reasonable adjustments to enable staff to access the workplace. </w:t>
      </w:r>
    </w:p>
    <w:p w14:paraId="1DC349AA" w14:textId="77777777" w:rsidR="00607313" w:rsidRDefault="00607313" w:rsidP="00607313">
      <w:pPr>
        <w:jc w:val="both"/>
      </w:pPr>
      <w:r>
        <w:t xml:space="preserve">The plan will be resourced, implemented, </w:t>
      </w:r>
      <w:proofErr w:type="gramStart"/>
      <w:r>
        <w:t>reviewed</w:t>
      </w:r>
      <w:proofErr w:type="gramEnd"/>
      <w:r>
        <w:t xml:space="preserve"> and revised in consultation with:</w:t>
      </w:r>
    </w:p>
    <w:p w14:paraId="67EDB754" w14:textId="77777777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Pupils’ parents. </w:t>
      </w:r>
    </w:p>
    <w:p w14:paraId="259EF0AD" w14:textId="77777777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The headteacher and other relevant members of staff. </w:t>
      </w:r>
    </w:p>
    <w:p w14:paraId="5D83EA8C" w14:textId="77777777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Governors. </w:t>
      </w:r>
    </w:p>
    <w:p w14:paraId="28C9E490" w14:textId="1981C075" w:rsidR="00607313" w:rsidRDefault="00607313" w:rsidP="00427373">
      <w:pPr>
        <w:pStyle w:val="ListParagraph"/>
        <w:numPr>
          <w:ilvl w:val="0"/>
          <w:numId w:val="13"/>
        </w:numPr>
        <w:jc w:val="both"/>
      </w:pPr>
      <w:r>
        <w:t xml:space="preserve">External partners. </w:t>
      </w:r>
    </w:p>
    <w:p w14:paraId="67C70BEF" w14:textId="54EFF70D" w:rsidR="00A23725" w:rsidRDefault="00FE18CC" w:rsidP="00594B8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8" w:name="Legalframework"/>
      <w:bookmarkEnd w:id="8"/>
      <w:r>
        <w:rPr>
          <w:rFonts w:ascii="Arial" w:hAnsi="Arial" w:cs="Arial"/>
          <w:b/>
          <w:bCs/>
          <w:sz w:val="28"/>
          <w:szCs w:val="28"/>
        </w:rPr>
        <w:lastRenderedPageBreak/>
        <w:t>l</w:t>
      </w:r>
      <w:r w:rsidR="00594B89" w:rsidRPr="00F63F50">
        <w:rPr>
          <w:rFonts w:ascii="Arial" w:hAnsi="Arial" w:cs="Arial"/>
          <w:b/>
          <w:bCs/>
          <w:sz w:val="28"/>
          <w:szCs w:val="28"/>
        </w:rPr>
        <w:t>egal framework</w:t>
      </w:r>
    </w:p>
    <w:p w14:paraId="409C604E" w14:textId="65878CAF" w:rsidR="00594B89" w:rsidRDefault="00594B89" w:rsidP="00594B89">
      <w:pPr>
        <w:jc w:val="both"/>
      </w:pPr>
      <w:r>
        <w:t>This plan has due regard to all relevant legislation and statutory guidance including, but not limited to, the following:</w:t>
      </w:r>
      <w:r w:rsidRPr="00EC7305">
        <w:t xml:space="preserve"> </w:t>
      </w:r>
    </w:p>
    <w:p w14:paraId="6FB8C4E9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Human Rights Act 1998</w:t>
      </w:r>
    </w:p>
    <w:p w14:paraId="1E6724B2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The Special Educational Needs and Disability Regulations 2014</w:t>
      </w:r>
    </w:p>
    <w:p w14:paraId="75F7727D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Education and Inspections Act 2006</w:t>
      </w:r>
    </w:p>
    <w:p w14:paraId="30F01D99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Equality Act 2010</w:t>
      </w:r>
    </w:p>
    <w:p w14:paraId="06AC378C" w14:textId="16E852C2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Education Act 1996</w:t>
      </w:r>
    </w:p>
    <w:p w14:paraId="17DBBBD8" w14:textId="4215E434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Children and Families Act 2014</w:t>
      </w:r>
    </w:p>
    <w:p w14:paraId="63C219F8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The Equality Act 2010 (Specific Duties and Public Authorities) Regulations 2017</w:t>
      </w:r>
    </w:p>
    <w:p w14:paraId="286B2A65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 xml:space="preserve">DfE (2014) ‘The Equality Act 2010 and schools’ </w:t>
      </w:r>
    </w:p>
    <w:p w14:paraId="32461C5D" w14:textId="77777777" w:rsidR="00594B89" w:rsidRDefault="00594B89" w:rsidP="00594B89">
      <w:pPr>
        <w:pStyle w:val="ListParagraph"/>
        <w:numPr>
          <w:ilvl w:val="0"/>
          <w:numId w:val="17"/>
        </w:numPr>
        <w:jc w:val="both"/>
      </w:pPr>
      <w:r>
        <w:t>DfE (2015) ‘Special educational needs and disability code of practice: 0 to 25 years’</w:t>
      </w:r>
    </w:p>
    <w:p w14:paraId="46BAF40D" w14:textId="494C77D3" w:rsidR="00594B89" w:rsidRDefault="00594B89" w:rsidP="00594B89">
      <w:pPr>
        <w:jc w:val="both"/>
      </w:pPr>
      <w:r>
        <w:t>This p</w:t>
      </w:r>
      <w:r w:rsidR="009B19FE">
        <w:t>lan</w:t>
      </w:r>
      <w:r>
        <w:t xml:space="preserve"> operates in conjunction with the following school policies:</w:t>
      </w:r>
    </w:p>
    <w:p w14:paraId="0D316F84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bookmarkStart w:id="9" w:name="_Roles_and_responsibilities"/>
      <w:bookmarkStart w:id="10" w:name="_Monitoring_and_review"/>
      <w:bookmarkStart w:id="11" w:name="_Hlk112053049"/>
      <w:bookmarkEnd w:id="9"/>
      <w:bookmarkEnd w:id="10"/>
      <w:r w:rsidRPr="00BE43A9">
        <w:rPr>
          <w:szCs w:val="24"/>
        </w:rPr>
        <w:t>Equality Information and Objectives Policy</w:t>
      </w:r>
    </w:p>
    <w:p w14:paraId="3C8FD7CC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Early Years Policy</w:t>
      </w:r>
    </w:p>
    <w:p w14:paraId="75567377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Special Educational Needs and Disabilities (SEND) Policy</w:t>
      </w:r>
    </w:p>
    <w:p w14:paraId="10988B94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A4C7C">
        <w:rPr>
          <w:szCs w:val="24"/>
        </w:rPr>
        <w:t xml:space="preserve">Equality, Equity, </w:t>
      </w:r>
      <w:proofErr w:type="gramStart"/>
      <w:r w:rsidRPr="00BA4C7C">
        <w:rPr>
          <w:szCs w:val="24"/>
        </w:rPr>
        <w:t>Diversity</w:t>
      </w:r>
      <w:proofErr w:type="gramEnd"/>
      <w:r w:rsidRPr="00BA4C7C">
        <w:rPr>
          <w:szCs w:val="24"/>
        </w:rPr>
        <w:t xml:space="preserve"> and Inclusion Policy</w:t>
      </w:r>
    </w:p>
    <w:p w14:paraId="472F5D3E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Admissions Policy</w:t>
      </w:r>
    </w:p>
    <w:p w14:paraId="7F19015D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Behaviour Policy</w:t>
      </w:r>
    </w:p>
    <w:p w14:paraId="7D5657EC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 xml:space="preserve">Supporting Pupils with Medical Conditions Policy </w:t>
      </w:r>
    </w:p>
    <w:p w14:paraId="747804C6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Administering Medication Policy</w:t>
      </w:r>
    </w:p>
    <w:p w14:paraId="3C336216" w14:textId="77777777" w:rsidR="00594B89" w:rsidRPr="00BE43A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Health and Safety Policy</w:t>
      </w:r>
    </w:p>
    <w:p w14:paraId="08C502B3" w14:textId="1A32195F" w:rsidR="00594B89" w:rsidRDefault="00594B89" w:rsidP="00594B89">
      <w:pPr>
        <w:pStyle w:val="ListParagraph"/>
        <w:numPr>
          <w:ilvl w:val="0"/>
          <w:numId w:val="18"/>
        </w:numPr>
        <w:jc w:val="both"/>
        <w:rPr>
          <w:szCs w:val="24"/>
        </w:rPr>
      </w:pPr>
      <w:r w:rsidRPr="00BE43A9">
        <w:rPr>
          <w:szCs w:val="24"/>
        </w:rPr>
        <w:t>Data Protection Policy</w:t>
      </w:r>
    </w:p>
    <w:bookmarkEnd w:id="11"/>
    <w:p w14:paraId="0F03FEFF" w14:textId="77777777" w:rsidR="00594B89" w:rsidRPr="00594B89" w:rsidRDefault="00594B89" w:rsidP="00594B89">
      <w:pPr>
        <w:pStyle w:val="ListParagraph"/>
        <w:jc w:val="both"/>
        <w:rPr>
          <w:szCs w:val="24"/>
        </w:rPr>
      </w:pPr>
    </w:p>
    <w:p w14:paraId="4945D729" w14:textId="2B7429D7" w:rsidR="00594B89" w:rsidRPr="00594B89" w:rsidRDefault="00594B89" w:rsidP="00594B8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12" w:name="Rolesandresponsibilities"/>
      <w:bookmarkEnd w:id="12"/>
      <w:r w:rsidRPr="00F63F50">
        <w:rPr>
          <w:rFonts w:ascii="Arial" w:hAnsi="Arial" w:cs="Arial"/>
          <w:b/>
          <w:bCs/>
          <w:sz w:val="28"/>
          <w:szCs w:val="28"/>
        </w:rPr>
        <w:t xml:space="preserve">Roles and responsibilities </w:t>
      </w:r>
    </w:p>
    <w:p w14:paraId="43B5E0F5" w14:textId="77777777" w:rsidR="00594B89" w:rsidRDefault="00594B89" w:rsidP="00594B89">
      <w:pPr>
        <w:jc w:val="both"/>
      </w:pPr>
      <w:r>
        <w:t>The governing board will be responsible for:</w:t>
      </w:r>
    </w:p>
    <w:p w14:paraId="3383E202" w14:textId="73F8A5E4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lastRenderedPageBreak/>
        <w:t xml:space="preserve">Ensuring that all accessibility planning adheres to and reflects the principles outlined in this </w:t>
      </w:r>
      <w:r w:rsidR="005D465C">
        <w:t>plan.</w:t>
      </w:r>
    </w:p>
    <w:p w14:paraId="658239BF" w14:textId="187D918A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t xml:space="preserve">Approving this plan before it is implemented. </w:t>
      </w:r>
    </w:p>
    <w:p w14:paraId="4FEE381E" w14:textId="5E5AB120" w:rsidR="00594B89" w:rsidRDefault="00594B89" w:rsidP="00594B89">
      <w:pPr>
        <w:pStyle w:val="ListParagraph"/>
        <w:numPr>
          <w:ilvl w:val="0"/>
          <w:numId w:val="20"/>
        </w:numPr>
        <w:jc w:val="both"/>
      </w:pPr>
      <w:r>
        <w:t>Monitoring this plan.</w:t>
      </w:r>
    </w:p>
    <w:p w14:paraId="00EBA7AD" w14:textId="4E28BC17" w:rsidR="00594B89" w:rsidRDefault="00594B89" w:rsidP="00594B89">
      <w:pPr>
        <w:jc w:val="both"/>
      </w:pPr>
      <w:r>
        <w:t>The headteacher will be responsible for:</w:t>
      </w:r>
    </w:p>
    <w:p w14:paraId="7F18CD7F" w14:textId="04DE636F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>Ensuring that staff members are aware of pupils’ disabilities and medical conditions</w:t>
      </w:r>
      <w:r w:rsidR="005D465C">
        <w:t>.</w:t>
      </w:r>
    </w:p>
    <w:p w14:paraId="75907A4B" w14:textId="77777777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>Establishing whether a new pupil has any disabilities or medical conditions which the school should be aware of.</w:t>
      </w:r>
    </w:p>
    <w:p w14:paraId="42B08482" w14:textId="77777777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>Consulting with relevant and reputable experts if challenging situations regarding pupils’ disabilities arise.</w:t>
      </w:r>
    </w:p>
    <w:p w14:paraId="08D85369" w14:textId="77777777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Working closely with the governing board, </w:t>
      </w:r>
      <w:proofErr w:type="gramStart"/>
      <w:r>
        <w:t>LA</w:t>
      </w:r>
      <w:proofErr w:type="gramEnd"/>
      <w:r>
        <w:t xml:space="preserve"> and external agencies to effectively create and implement the school’s Accessibility Plan.</w:t>
      </w:r>
    </w:p>
    <w:p w14:paraId="6E049100" w14:textId="3A3452FC" w:rsidR="00594B89" w:rsidRDefault="00594B89" w:rsidP="00594B89">
      <w:pPr>
        <w:jc w:val="both"/>
      </w:pPr>
      <w:r>
        <w:t>The SENCO will be responsible for:</w:t>
      </w:r>
    </w:p>
    <w:p w14:paraId="403B8D22" w14:textId="77777777" w:rsidR="00594B89" w:rsidRDefault="00594B89" w:rsidP="00594B89">
      <w:pPr>
        <w:pStyle w:val="ListParagraph"/>
        <w:numPr>
          <w:ilvl w:val="0"/>
          <w:numId w:val="21"/>
        </w:numPr>
        <w:jc w:val="both"/>
      </w:pPr>
      <w:r>
        <w:t xml:space="preserve">Working closely with the headteacher and governing board to ensure that pupils with SEND are appropriately supported. </w:t>
      </w:r>
    </w:p>
    <w:p w14:paraId="47A22CFD" w14:textId="6E8B279B" w:rsidR="00594B89" w:rsidRDefault="00594B89" w:rsidP="00594B89">
      <w:pPr>
        <w:pStyle w:val="ListParagraph"/>
        <w:numPr>
          <w:ilvl w:val="0"/>
          <w:numId w:val="21"/>
        </w:numPr>
        <w:jc w:val="both"/>
      </w:pPr>
      <w:r>
        <w:t>Ensuring they have oversight of the needs of pupils with SEND attending the school, and advising the headteacher in relation to those needs as appropriate.</w:t>
      </w:r>
    </w:p>
    <w:p w14:paraId="33A4C55F" w14:textId="3CC647E1" w:rsidR="00594B89" w:rsidRDefault="00594B89" w:rsidP="00594B89">
      <w:pPr>
        <w:jc w:val="both"/>
      </w:pPr>
      <w:r>
        <w:t>Staff members will be responsible for:</w:t>
      </w:r>
    </w:p>
    <w:p w14:paraId="533490B9" w14:textId="1C401341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>Acting in accordance with this plan at all times.</w:t>
      </w:r>
    </w:p>
    <w:p w14:paraId="22A0E06D" w14:textId="34028E16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Supporting disabled pupils to access their environment and their education wherever necessary, </w:t>
      </w:r>
      <w:proofErr w:type="gramStart"/>
      <w:r>
        <w:t>e.g.</w:t>
      </w:r>
      <w:proofErr w:type="gramEnd"/>
      <w:r>
        <w:t xml:space="preserve"> by making reasonable adjustments to their practice.</w:t>
      </w:r>
    </w:p>
    <w:p w14:paraId="10CE7990" w14:textId="345EEB64" w:rsidR="00594B89" w:rsidRDefault="00594B89" w:rsidP="00594B89">
      <w:pPr>
        <w:pStyle w:val="ListParagraph"/>
        <w:numPr>
          <w:ilvl w:val="0"/>
          <w:numId w:val="19"/>
        </w:numPr>
        <w:jc w:val="both"/>
      </w:pPr>
      <w:r>
        <w:t xml:space="preserve">Ensuring that their actions do not discriminate against any pupil </w:t>
      </w:r>
      <w:proofErr w:type="gramStart"/>
      <w:r>
        <w:t>as a result of</w:t>
      </w:r>
      <w:proofErr w:type="gramEnd"/>
      <w:r>
        <w:t xml:space="preserve"> their disability. </w:t>
      </w:r>
    </w:p>
    <w:p w14:paraId="38792BA7" w14:textId="77777777" w:rsidR="005D465C" w:rsidRDefault="005D465C" w:rsidP="00F63F50">
      <w:pPr>
        <w:pStyle w:val="ListParagraph"/>
        <w:jc w:val="both"/>
      </w:pPr>
    </w:p>
    <w:p w14:paraId="7EBC0A71" w14:textId="6DBD2C29" w:rsidR="00594B89" w:rsidRPr="00F63F50" w:rsidRDefault="00594B89" w:rsidP="00F63F50">
      <w:pPr>
        <w:pStyle w:val="ListParagraph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bookmarkStart w:id="13" w:name="Accessibilityadit"/>
      <w:bookmarkEnd w:id="13"/>
      <w:r w:rsidRPr="00F63F50">
        <w:rPr>
          <w:b/>
          <w:bCs/>
          <w:sz w:val="28"/>
          <w:szCs w:val="28"/>
        </w:rPr>
        <w:t xml:space="preserve">The Accessibility Audit </w:t>
      </w:r>
    </w:p>
    <w:p w14:paraId="0EE98A37" w14:textId="77777777" w:rsidR="00594B89" w:rsidRDefault="00594B89" w:rsidP="00594B89">
      <w:pPr>
        <w:jc w:val="both"/>
      </w:pPr>
      <w:r>
        <w:t xml:space="preserve">The governing board will undertake an </w:t>
      </w:r>
      <w:r w:rsidRPr="00EA13BE">
        <w:t xml:space="preserve">annual </w:t>
      </w:r>
      <w:r>
        <w:t>Accessibility Audit. The audit will cover the following three areas:</w:t>
      </w:r>
    </w:p>
    <w:p w14:paraId="30680885" w14:textId="77777777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curriculum </w:t>
      </w:r>
      <w:r>
        <w:t xml:space="preserve">– the governing board will assess the extent to which pupils with disabilities can access the curriculum on an equal basis with their peers. </w:t>
      </w:r>
    </w:p>
    <w:p w14:paraId="221B940F" w14:textId="77777777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t xml:space="preserve">Access to the physical environment </w:t>
      </w:r>
      <w:r>
        <w:t xml:space="preserve">– the governing board will assess the extent to which pupils with disabilities can access the physical environment on an equal basis with their peers. </w:t>
      </w:r>
    </w:p>
    <w:p w14:paraId="170BD0B4" w14:textId="77777777" w:rsidR="00594B89" w:rsidRDefault="00594B89" w:rsidP="00594B89">
      <w:pPr>
        <w:pStyle w:val="ListParagraph"/>
        <w:numPr>
          <w:ilvl w:val="0"/>
          <w:numId w:val="14"/>
        </w:numPr>
        <w:jc w:val="both"/>
      </w:pPr>
      <w:r w:rsidRPr="00427373">
        <w:rPr>
          <w:b/>
          <w:bCs/>
        </w:rPr>
        <w:lastRenderedPageBreak/>
        <w:t xml:space="preserve">Access to information </w:t>
      </w:r>
      <w:r>
        <w:t>– the governing board will assess the extent to which pupils with disabilities can access information on an equal basis with their peers.</w:t>
      </w:r>
    </w:p>
    <w:p w14:paraId="3B524748" w14:textId="77777777" w:rsidR="00594B89" w:rsidRDefault="00594B89" w:rsidP="00594B89">
      <w:pPr>
        <w:jc w:val="both"/>
      </w:pPr>
      <w:r>
        <w:t>When conducting the audit, the governing board will consider all kinds of disabilities and impairments, including, but not limited to, the following:</w:t>
      </w:r>
    </w:p>
    <w:p w14:paraId="5E857058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Ambulatory disabilities </w:t>
      </w:r>
      <w:r>
        <w:t xml:space="preserve">– this includes pupils who use a wheelchair or mobility </w:t>
      </w:r>
      <w:proofErr w:type="gramStart"/>
      <w:r>
        <w:t>aid</w:t>
      </w:r>
      <w:proofErr w:type="gramEnd"/>
      <w:r>
        <w:t xml:space="preserve"> </w:t>
      </w:r>
    </w:p>
    <w:p w14:paraId="4033BBFB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Dexterity disabilities </w:t>
      </w:r>
      <w:r>
        <w:t xml:space="preserve">– this includes those whose everyday manual handling of objects and fixtures may be </w:t>
      </w:r>
      <w:proofErr w:type="gramStart"/>
      <w:r>
        <w:t>impaired</w:t>
      </w:r>
      <w:proofErr w:type="gramEnd"/>
    </w:p>
    <w:p w14:paraId="1BBF6820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Visual disabilities </w:t>
      </w:r>
      <w:r>
        <w:t xml:space="preserve">– this includes those with visual impairments and </w:t>
      </w:r>
      <w:proofErr w:type="gramStart"/>
      <w:r>
        <w:t>sensitivities</w:t>
      </w:r>
      <w:proofErr w:type="gramEnd"/>
      <w:r>
        <w:t xml:space="preserve"> </w:t>
      </w:r>
    </w:p>
    <w:p w14:paraId="190A423C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Auditory disabilities </w:t>
      </w:r>
      <w:r>
        <w:t xml:space="preserve">– this includes those with hearing impairments and </w:t>
      </w:r>
      <w:proofErr w:type="gramStart"/>
      <w:r>
        <w:t>sensitivities</w:t>
      </w:r>
      <w:proofErr w:type="gramEnd"/>
      <w:r>
        <w:t xml:space="preserve"> </w:t>
      </w:r>
    </w:p>
    <w:p w14:paraId="399BAA86" w14:textId="77777777" w:rsidR="00594B89" w:rsidRDefault="00594B89" w:rsidP="00594B89">
      <w:pPr>
        <w:pStyle w:val="ListParagraph"/>
        <w:numPr>
          <w:ilvl w:val="0"/>
          <w:numId w:val="15"/>
        </w:numPr>
        <w:jc w:val="both"/>
      </w:pPr>
      <w:r w:rsidRPr="00427373">
        <w:rPr>
          <w:b/>
          <w:bCs/>
        </w:rPr>
        <w:t xml:space="preserve">Comprehension </w:t>
      </w:r>
      <w:r>
        <w:t xml:space="preserve">– this includes hidden disabilities, such as autism and </w:t>
      </w:r>
      <w:proofErr w:type="gramStart"/>
      <w:r>
        <w:t>dyslexia</w:t>
      </w:r>
      <w:proofErr w:type="gramEnd"/>
      <w:r>
        <w:t xml:space="preserve"> </w:t>
      </w:r>
    </w:p>
    <w:p w14:paraId="23E9AF66" w14:textId="77777777" w:rsidR="00594B89" w:rsidRDefault="00594B89" w:rsidP="00594B89">
      <w:pPr>
        <w:jc w:val="both"/>
      </w:pPr>
      <w:r>
        <w:t xml:space="preserve">The findings from the audit will be used to identify short-, medium- and long-term actions to address specific gaps and improve access. </w:t>
      </w:r>
    </w:p>
    <w:p w14:paraId="12960882" w14:textId="43FD03DA" w:rsidR="00594B89" w:rsidRDefault="00594B89" w:rsidP="005D465C">
      <w:pPr>
        <w:jc w:val="both"/>
      </w:pPr>
      <w:r>
        <w:t xml:space="preserve">All actions will be carried out in a reasonable timeframe, and after </w:t>
      </w:r>
      <w:proofErr w:type="gramStart"/>
      <w:r>
        <w:t>taking into account</w:t>
      </w:r>
      <w:proofErr w:type="gramEnd"/>
      <w:r>
        <w:t xml:space="preserve"> pupils’ disabilities and the preferences of their parents. The actions that will be undertaken are detailed in the following sections of this document. </w:t>
      </w:r>
    </w:p>
    <w:p w14:paraId="41C7D90C" w14:textId="77777777" w:rsidR="00EA13BE" w:rsidRDefault="00EA13BE" w:rsidP="005D465C">
      <w:pPr>
        <w:jc w:val="both"/>
      </w:pPr>
    </w:p>
    <w:p w14:paraId="487F6397" w14:textId="77777777" w:rsidR="00FE18CC" w:rsidRDefault="00FE18CC" w:rsidP="005D465C">
      <w:pPr>
        <w:jc w:val="both"/>
      </w:pPr>
    </w:p>
    <w:p w14:paraId="11E35896" w14:textId="77777777" w:rsidR="00FE18CC" w:rsidRDefault="00FE18CC" w:rsidP="005D465C">
      <w:pPr>
        <w:jc w:val="both"/>
      </w:pPr>
    </w:p>
    <w:p w14:paraId="3D7DF17A" w14:textId="77777777" w:rsidR="00FE18CC" w:rsidRDefault="00FE18CC" w:rsidP="005D465C">
      <w:pPr>
        <w:jc w:val="both"/>
      </w:pPr>
    </w:p>
    <w:p w14:paraId="2817D43B" w14:textId="77777777" w:rsidR="00FE18CC" w:rsidRDefault="00FE18CC" w:rsidP="005D465C">
      <w:pPr>
        <w:jc w:val="both"/>
      </w:pPr>
    </w:p>
    <w:p w14:paraId="643C60DB" w14:textId="77777777" w:rsidR="00FE18CC" w:rsidRDefault="00FE18CC" w:rsidP="005D465C">
      <w:pPr>
        <w:jc w:val="both"/>
      </w:pPr>
    </w:p>
    <w:p w14:paraId="2B285987" w14:textId="77777777" w:rsidR="00FE18CC" w:rsidRDefault="00FE18CC" w:rsidP="005D465C">
      <w:pPr>
        <w:jc w:val="both"/>
      </w:pPr>
    </w:p>
    <w:p w14:paraId="6E3286F3" w14:textId="77777777" w:rsidR="00FE18CC" w:rsidRDefault="00FE18CC" w:rsidP="005D465C">
      <w:pPr>
        <w:jc w:val="both"/>
      </w:pPr>
    </w:p>
    <w:p w14:paraId="35797612" w14:textId="77777777" w:rsidR="00EA13BE" w:rsidRPr="005D465C" w:rsidRDefault="00EA13BE" w:rsidP="005D465C">
      <w:pPr>
        <w:jc w:val="both"/>
      </w:pPr>
    </w:p>
    <w:p w14:paraId="1921D18B" w14:textId="6932E39F" w:rsidR="00607313" w:rsidRDefault="00607313" w:rsidP="00F63F50">
      <w:pPr>
        <w:pStyle w:val="Heading10"/>
      </w:pPr>
      <w:bookmarkStart w:id="14" w:name="_Legal_framework_1"/>
      <w:bookmarkStart w:id="15" w:name="_Pl_anning_duty"/>
      <w:bookmarkStart w:id="16" w:name="_Planning_duty_1:"/>
      <w:bookmarkEnd w:id="14"/>
      <w:bookmarkEnd w:id="15"/>
      <w:bookmarkEnd w:id="16"/>
      <w:r>
        <w:lastRenderedPageBreak/>
        <w:t xml:space="preserve">Planning duty 1: Curriculum </w:t>
      </w:r>
    </w:p>
    <w:p w14:paraId="4170726D" w14:textId="77777777" w:rsidR="00607313" w:rsidRPr="00720147" w:rsidRDefault="00607313" w:rsidP="00607313">
      <w:pPr>
        <w:jc w:val="both"/>
      </w:pPr>
      <w:bookmarkStart w:id="17" w:name="_Definition"/>
      <w:bookmarkStart w:id="18" w:name="_Hlk31697986"/>
      <w:bookmarkEnd w:id="17"/>
    </w:p>
    <w:bookmarkEnd w:id="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2428"/>
        <w:gridCol w:w="1932"/>
        <w:gridCol w:w="1977"/>
        <w:gridCol w:w="1605"/>
        <w:gridCol w:w="2941"/>
        <w:gridCol w:w="1179"/>
      </w:tblGrid>
      <w:tr w:rsidR="00607313" w14:paraId="0DB0E7E6" w14:textId="77777777" w:rsidTr="00785964">
        <w:trPr>
          <w:trHeight w:val="397"/>
        </w:trPr>
        <w:tc>
          <w:tcPr>
            <w:tcW w:w="1891" w:type="dxa"/>
            <w:tcBorders>
              <w:top w:val="nil"/>
              <w:left w:val="nil"/>
            </w:tcBorders>
          </w:tcPr>
          <w:p w14:paraId="11E28A87" w14:textId="77777777" w:rsidR="00607313" w:rsidRDefault="00607313" w:rsidP="00F70D98"/>
        </w:tc>
        <w:tc>
          <w:tcPr>
            <w:tcW w:w="2428" w:type="dxa"/>
            <w:shd w:val="clear" w:color="auto" w:fill="041E42"/>
            <w:vAlign w:val="center"/>
          </w:tcPr>
          <w:p w14:paraId="3AE92919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32" w:type="dxa"/>
            <w:shd w:val="clear" w:color="auto" w:fill="041E42"/>
            <w:vAlign w:val="center"/>
          </w:tcPr>
          <w:p w14:paraId="1DDA6592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977" w:type="dxa"/>
            <w:shd w:val="clear" w:color="auto" w:fill="041E42"/>
            <w:vAlign w:val="center"/>
          </w:tcPr>
          <w:p w14:paraId="5E776270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605" w:type="dxa"/>
            <w:shd w:val="clear" w:color="auto" w:fill="041E42"/>
            <w:vAlign w:val="center"/>
          </w:tcPr>
          <w:p w14:paraId="250838B5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941" w:type="dxa"/>
            <w:shd w:val="clear" w:color="auto" w:fill="041E42"/>
            <w:vAlign w:val="center"/>
          </w:tcPr>
          <w:p w14:paraId="47743F4F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79" w:type="dxa"/>
            <w:shd w:val="clear" w:color="auto" w:fill="041E42"/>
            <w:vAlign w:val="center"/>
          </w:tcPr>
          <w:p w14:paraId="51ADA572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14:paraId="556784E2" w14:textId="77777777" w:rsidTr="00785964">
        <w:trPr>
          <w:trHeight w:val="1701"/>
        </w:trPr>
        <w:tc>
          <w:tcPr>
            <w:tcW w:w="1891" w:type="dxa"/>
            <w:vMerge w:val="restart"/>
            <w:shd w:val="clear" w:color="auto" w:fill="041E42"/>
            <w:vAlign w:val="center"/>
          </w:tcPr>
          <w:p w14:paraId="56BD2218" w14:textId="77777777" w:rsidR="00607313" w:rsidRPr="002B1F73" w:rsidRDefault="00607313" w:rsidP="00F70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28" w:type="dxa"/>
            <w:vAlign w:val="center"/>
          </w:tcPr>
          <w:p w14:paraId="30D1CDC2" w14:textId="65A1D061" w:rsidR="00607313" w:rsidRDefault="00DB1F48" w:rsidP="00F70D98">
            <w:r>
              <w:t xml:space="preserve">Increasing numbers of pupils have identified specific learning difficulties </w:t>
            </w:r>
            <w:r w:rsidR="009842E1">
              <w:t>and additional barriers to learning including ADHD and autism</w:t>
            </w:r>
          </w:p>
        </w:tc>
        <w:tc>
          <w:tcPr>
            <w:tcW w:w="1932" w:type="dxa"/>
            <w:vAlign w:val="center"/>
          </w:tcPr>
          <w:p w14:paraId="7BCF598C" w14:textId="23666669" w:rsidR="00607313" w:rsidRDefault="00940659" w:rsidP="00F70D98">
            <w:r>
              <w:t xml:space="preserve">Clear support and intervention timetables need to be in place each term to ensure needs of each pupil are met and to ensure that any additional support is targeted </w:t>
            </w:r>
            <w:r w:rsidR="005974A2">
              <w:t>effectively</w:t>
            </w:r>
          </w:p>
        </w:tc>
        <w:tc>
          <w:tcPr>
            <w:tcW w:w="1977" w:type="dxa"/>
            <w:vAlign w:val="center"/>
          </w:tcPr>
          <w:p w14:paraId="5CAB5A66" w14:textId="0C105E0A" w:rsidR="00607313" w:rsidRDefault="005974A2" w:rsidP="00F70D98">
            <w:r>
              <w:t xml:space="preserve">Teachers/ </w:t>
            </w:r>
            <w:proofErr w:type="spellStart"/>
            <w:r>
              <w:t>SENDco</w:t>
            </w:r>
            <w:proofErr w:type="spellEnd"/>
          </w:p>
        </w:tc>
        <w:tc>
          <w:tcPr>
            <w:tcW w:w="1605" w:type="dxa"/>
            <w:vAlign w:val="center"/>
          </w:tcPr>
          <w:p w14:paraId="34B7F5B7" w14:textId="0004150C" w:rsidR="00607313" w:rsidRPr="002B1F73" w:rsidRDefault="005974A2" w:rsidP="00F70D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September and review each half term</w:t>
            </w:r>
          </w:p>
        </w:tc>
        <w:tc>
          <w:tcPr>
            <w:tcW w:w="2941" w:type="dxa"/>
            <w:vAlign w:val="center"/>
          </w:tcPr>
          <w:p w14:paraId="105A2E39" w14:textId="46240425" w:rsidR="00607313" w:rsidRDefault="005974A2" w:rsidP="00F70D98">
            <w:r>
              <w:t>Needs of pupils are met effectively</w:t>
            </w:r>
            <w:r w:rsidR="00AC3DB5">
              <w:t xml:space="preserve"> and they recognise that they are making good progress</w:t>
            </w:r>
          </w:p>
        </w:tc>
        <w:tc>
          <w:tcPr>
            <w:tcW w:w="1179" w:type="dxa"/>
            <w:vAlign w:val="center"/>
          </w:tcPr>
          <w:p w14:paraId="6EABF1C8" w14:textId="65C5C2C4" w:rsidR="00607313" w:rsidRPr="002B1F73" w:rsidRDefault="007A2097" w:rsidP="00F70D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2024</w:t>
            </w:r>
          </w:p>
        </w:tc>
      </w:tr>
      <w:tr w:rsidR="00607313" w14:paraId="4DA54B29" w14:textId="77777777" w:rsidTr="00785964">
        <w:trPr>
          <w:trHeight w:val="1701"/>
        </w:trPr>
        <w:tc>
          <w:tcPr>
            <w:tcW w:w="1891" w:type="dxa"/>
            <w:vMerge/>
            <w:shd w:val="clear" w:color="auto" w:fill="041E42"/>
            <w:vAlign w:val="center"/>
          </w:tcPr>
          <w:p w14:paraId="7F61BC6C" w14:textId="77777777" w:rsidR="00607313" w:rsidRDefault="00607313" w:rsidP="00F70D98">
            <w:pPr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638671C5" w14:textId="748513C0" w:rsidR="00607313" w:rsidRDefault="009C1D8F" w:rsidP="00F70D98">
            <w:r>
              <w:t>ILP targets need to be SMART and ILPS need to be written in a timely manner and reviewed regularly</w:t>
            </w:r>
          </w:p>
        </w:tc>
        <w:tc>
          <w:tcPr>
            <w:tcW w:w="1932" w:type="dxa"/>
            <w:vAlign w:val="center"/>
          </w:tcPr>
          <w:p w14:paraId="2C696977" w14:textId="77777777" w:rsidR="00607313" w:rsidRDefault="00674521" w:rsidP="00F70D98">
            <w:r>
              <w:t>Training and support for staff in writing targets</w:t>
            </w:r>
          </w:p>
          <w:p w14:paraId="043B12C6" w14:textId="77777777" w:rsidR="00674521" w:rsidRDefault="00674521" w:rsidP="00F70D98">
            <w:r>
              <w:t xml:space="preserve">Training for staff who are delivering </w:t>
            </w:r>
            <w:proofErr w:type="gramStart"/>
            <w:r>
              <w:t>targets</w:t>
            </w:r>
            <w:proofErr w:type="gramEnd"/>
          </w:p>
          <w:p w14:paraId="08A58E6A" w14:textId="618DA54D" w:rsidR="00674521" w:rsidRDefault="00674521" w:rsidP="00F70D98">
            <w:r>
              <w:t xml:space="preserve">Time available for staff to complete reviews with parents and to write the </w:t>
            </w:r>
            <w:r w:rsidR="002411BA">
              <w:t>ILPs</w:t>
            </w:r>
          </w:p>
        </w:tc>
        <w:tc>
          <w:tcPr>
            <w:tcW w:w="1977" w:type="dxa"/>
            <w:vAlign w:val="center"/>
          </w:tcPr>
          <w:p w14:paraId="52553F04" w14:textId="06FC6F5C" w:rsidR="00607313" w:rsidRDefault="002411BA" w:rsidP="00F70D98">
            <w:r>
              <w:t xml:space="preserve">Teachers/ </w:t>
            </w:r>
            <w:proofErr w:type="spellStart"/>
            <w:r>
              <w:t>SENDco</w:t>
            </w:r>
            <w:proofErr w:type="spellEnd"/>
          </w:p>
        </w:tc>
        <w:tc>
          <w:tcPr>
            <w:tcW w:w="1605" w:type="dxa"/>
            <w:vAlign w:val="center"/>
          </w:tcPr>
          <w:p w14:paraId="2B5F535F" w14:textId="1686115B" w:rsidR="00607313" w:rsidRDefault="002411BA" w:rsidP="00F70D98">
            <w:r>
              <w:t>September and review each half term</w:t>
            </w:r>
          </w:p>
        </w:tc>
        <w:tc>
          <w:tcPr>
            <w:tcW w:w="2941" w:type="dxa"/>
            <w:vAlign w:val="center"/>
          </w:tcPr>
          <w:p w14:paraId="030E31F7" w14:textId="345F2E62" w:rsidR="00607313" w:rsidRDefault="002411BA" w:rsidP="00F70D98">
            <w:r>
              <w:t>Needs of pupils are met effectively and they recognise that they are making good progress</w:t>
            </w:r>
          </w:p>
        </w:tc>
        <w:tc>
          <w:tcPr>
            <w:tcW w:w="1179" w:type="dxa"/>
            <w:vAlign w:val="center"/>
          </w:tcPr>
          <w:p w14:paraId="529F8B06" w14:textId="02567F49" w:rsidR="00607313" w:rsidRDefault="007A2097" w:rsidP="00F70D98">
            <w:r>
              <w:t>June 2024</w:t>
            </w:r>
          </w:p>
        </w:tc>
      </w:tr>
      <w:tr w:rsidR="002411BA" w14:paraId="647D19D1" w14:textId="77777777" w:rsidTr="00785964">
        <w:trPr>
          <w:trHeight w:val="1701"/>
        </w:trPr>
        <w:tc>
          <w:tcPr>
            <w:tcW w:w="1891" w:type="dxa"/>
            <w:shd w:val="clear" w:color="auto" w:fill="041E42"/>
            <w:vAlign w:val="center"/>
          </w:tcPr>
          <w:p w14:paraId="2F11245E" w14:textId="77777777" w:rsidR="002411BA" w:rsidRDefault="002411BA" w:rsidP="00F70D98">
            <w:pPr>
              <w:jc w:val="center"/>
              <w:rPr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3FACF36E" w14:textId="19F7F832" w:rsidR="002411BA" w:rsidRDefault="00702294" w:rsidP="00F70D98">
            <w:r>
              <w:t xml:space="preserve">Access needs for pupils moving into KS2 need to be </w:t>
            </w:r>
            <w:r w:rsidR="004755D4">
              <w:t>reviewed</w:t>
            </w:r>
          </w:p>
        </w:tc>
        <w:tc>
          <w:tcPr>
            <w:tcW w:w="1932" w:type="dxa"/>
            <w:vAlign w:val="center"/>
          </w:tcPr>
          <w:p w14:paraId="534E5F8E" w14:textId="77777777" w:rsidR="002411BA" w:rsidRDefault="00C25D7C" w:rsidP="00F70D98">
            <w:r>
              <w:t xml:space="preserve">PEP for pupils that need them need to be completed in </w:t>
            </w:r>
            <w:proofErr w:type="gramStart"/>
            <w:r>
              <w:t>September;</w:t>
            </w:r>
            <w:proofErr w:type="gramEnd"/>
            <w:r w:rsidR="00702294">
              <w:t xml:space="preserve"> </w:t>
            </w:r>
          </w:p>
          <w:p w14:paraId="69038F29" w14:textId="4314897A" w:rsidR="00702294" w:rsidRDefault="00643A18" w:rsidP="00F70D98">
            <w:r>
              <w:t>Seating within classroom needs to be considered- both location and type; ingress and exit routes also need to be considered</w:t>
            </w:r>
          </w:p>
        </w:tc>
        <w:tc>
          <w:tcPr>
            <w:tcW w:w="1977" w:type="dxa"/>
            <w:vAlign w:val="center"/>
          </w:tcPr>
          <w:p w14:paraId="48980DAE" w14:textId="06CB2EA9" w:rsidR="002411BA" w:rsidRDefault="00643A18" w:rsidP="00F70D98">
            <w:r>
              <w:t xml:space="preserve">Teachers/ </w:t>
            </w:r>
            <w:proofErr w:type="spellStart"/>
            <w:r>
              <w:t>SENDco</w:t>
            </w:r>
            <w:proofErr w:type="spellEnd"/>
            <w:r>
              <w:t>/ TA</w:t>
            </w:r>
          </w:p>
        </w:tc>
        <w:tc>
          <w:tcPr>
            <w:tcW w:w="1605" w:type="dxa"/>
            <w:vAlign w:val="center"/>
          </w:tcPr>
          <w:p w14:paraId="0C51BABC" w14:textId="29CB24E4" w:rsidR="002411BA" w:rsidRDefault="00C61D52" w:rsidP="00F70D98">
            <w:r>
              <w:t>September and review each half term as part of ILP cycle</w:t>
            </w:r>
          </w:p>
        </w:tc>
        <w:tc>
          <w:tcPr>
            <w:tcW w:w="2941" w:type="dxa"/>
            <w:vAlign w:val="center"/>
          </w:tcPr>
          <w:p w14:paraId="36756EB4" w14:textId="241E712E" w:rsidR="002411BA" w:rsidRDefault="00766B9A" w:rsidP="00F70D98">
            <w:r>
              <w:t>Needs of pupils are met</w:t>
            </w:r>
          </w:p>
        </w:tc>
        <w:tc>
          <w:tcPr>
            <w:tcW w:w="1179" w:type="dxa"/>
            <w:vAlign w:val="center"/>
          </w:tcPr>
          <w:p w14:paraId="5224AFE7" w14:textId="47CE0649" w:rsidR="002411BA" w:rsidRDefault="00766B9A" w:rsidP="00F70D98">
            <w:r>
              <w:t>June 2024</w:t>
            </w:r>
          </w:p>
        </w:tc>
      </w:tr>
      <w:tr w:rsidR="00607313" w14:paraId="25EBC174" w14:textId="77777777" w:rsidTr="00785964">
        <w:trPr>
          <w:trHeight w:val="1531"/>
        </w:trPr>
        <w:tc>
          <w:tcPr>
            <w:tcW w:w="1891" w:type="dxa"/>
            <w:shd w:val="clear" w:color="auto" w:fill="041E42"/>
            <w:vAlign w:val="center"/>
          </w:tcPr>
          <w:p w14:paraId="5941368A" w14:textId="77777777" w:rsidR="00607313" w:rsidRPr="002B1F73" w:rsidRDefault="00607313" w:rsidP="00F70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28" w:type="dxa"/>
            <w:vAlign w:val="center"/>
          </w:tcPr>
          <w:p w14:paraId="35D63363" w14:textId="31E8BDA8" w:rsidR="00607313" w:rsidRDefault="00607313" w:rsidP="00F70D98"/>
        </w:tc>
        <w:tc>
          <w:tcPr>
            <w:tcW w:w="1932" w:type="dxa"/>
            <w:vAlign w:val="center"/>
          </w:tcPr>
          <w:p w14:paraId="757E1BFA" w14:textId="711446B0" w:rsidR="00607313" w:rsidRDefault="00607313" w:rsidP="00F70D98"/>
        </w:tc>
        <w:tc>
          <w:tcPr>
            <w:tcW w:w="1977" w:type="dxa"/>
            <w:vAlign w:val="center"/>
          </w:tcPr>
          <w:p w14:paraId="02043CCF" w14:textId="587DE703" w:rsidR="00607313" w:rsidRDefault="00607313" w:rsidP="00F70D98"/>
        </w:tc>
        <w:tc>
          <w:tcPr>
            <w:tcW w:w="1605" w:type="dxa"/>
            <w:vAlign w:val="center"/>
          </w:tcPr>
          <w:p w14:paraId="779D95C1" w14:textId="455E94C3" w:rsidR="00607313" w:rsidRPr="002B1F73" w:rsidRDefault="00607313" w:rsidP="00F70D98">
            <w:pPr>
              <w:rPr>
                <w:b/>
                <w:bCs/>
                <w:u w:val="single"/>
              </w:rPr>
            </w:pPr>
          </w:p>
        </w:tc>
        <w:tc>
          <w:tcPr>
            <w:tcW w:w="2941" w:type="dxa"/>
            <w:vAlign w:val="center"/>
          </w:tcPr>
          <w:p w14:paraId="73871508" w14:textId="4694611E" w:rsidR="00607313" w:rsidRDefault="00607313" w:rsidP="00F70D98"/>
        </w:tc>
        <w:tc>
          <w:tcPr>
            <w:tcW w:w="1179" w:type="dxa"/>
            <w:vAlign w:val="center"/>
          </w:tcPr>
          <w:p w14:paraId="203ED7DB" w14:textId="429E1B91" w:rsidR="00607313" w:rsidRPr="002B1F73" w:rsidRDefault="00607313" w:rsidP="00F70D98">
            <w:pPr>
              <w:rPr>
                <w:b/>
                <w:bCs/>
                <w:u w:val="single"/>
              </w:rPr>
            </w:pPr>
          </w:p>
        </w:tc>
      </w:tr>
      <w:tr w:rsidR="00785964" w14:paraId="423B5BEB" w14:textId="77777777" w:rsidTr="00785964">
        <w:trPr>
          <w:trHeight w:val="1474"/>
        </w:trPr>
        <w:tc>
          <w:tcPr>
            <w:tcW w:w="1891" w:type="dxa"/>
            <w:shd w:val="clear" w:color="auto" w:fill="041E42"/>
            <w:vAlign w:val="center"/>
          </w:tcPr>
          <w:p w14:paraId="60695143" w14:textId="77777777" w:rsidR="00785964" w:rsidRPr="002B1F73" w:rsidRDefault="00785964" w:rsidP="00785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28" w:type="dxa"/>
            <w:vAlign w:val="center"/>
          </w:tcPr>
          <w:p w14:paraId="435F542D" w14:textId="109462E7" w:rsidR="00785964" w:rsidRDefault="00AB7812" w:rsidP="00785964">
            <w:r>
              <w:t>Staff have not been trained to support those with sensory impairments</w:t>
            </w:r>
          </w:p>
        </w:tc>
        <w:tc>
          <w:tcPr>
            <w:tcW w:w="1932" w:type="dxa"/>
            <w:vAlign w:val="center"/>
          </w:tcPr>
          <w:p w14:paraId="3B2D1E36" w14:textId="05D0703F" w:rsidR="00785964" w:rsidRDefault="00AB7812" w:rsidP="00785964">
            <w:r>
              <w:t>Training needs to be sourced and delivered</w:t>
            </w:r>
          </w:p>
        </w:tc>
        <w:tc>
          <w:tcPr>
            <w:tcW w:w="1977" w:type="dxa"/>
            <w:vAlign w:val="center"/>
          </w:tcPr>
          <w:p w14:paraId="4CECCB9E" w14:textId="2DB03A52" w:rsidR="00785964" w:rsidRDefault="006F3EEB" w:rsidP="00785964">
            <w:r>
              <w:t>HT/</w:t>
            </w:r>
            <w:proofErr w:type="spellStart"/>
            <w:r>
              <w:t>SENDco</w:t>
            </w:r>
            <w:proofErr w:type="spellEnd"/>
          </w:p>
        </w:tc>
        <w:tc>
          <w:tcPr>
            <w:tcW w:w="1605" w:type="dxa"/>
            <w:vAlign w:val="center"/>
          </w:tcPr>
          <w:p w14:paraId="334C499C" w14:textId="188EF0D2" w:rsidR="00785964" w:rsidRPr="002B1F73" w:rsidRDefault="006F3EEB" w:rsidP="0078596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Academic year 25/26</w:t>
            </w:r>
          </w:p>
        </w:tc>
        <w:tc>
          <w:tcPr>
            <w:tcW w:w="2941" w:type="dxa"/>
            <w:vAlign w:val="center"/>
          </w:tcPr>
          <w:p w14:paraId="10B0BE04" w14:textId="64A9F926" w:rsidR="00785964" w:rsidRDefault="006F3EEB" w:rsidP="00785964">
            <w:r>
              <w:t>Staff are sufficiently trained</w:t>
            </w:r>
          </w:p>
        </w:tc>
        <w:tc>
          <w:tcPr>
            <w:tcW w:w="1179" w:type="dxa"/>
            <w:vAlign w:val="center"/>
          </w:tcPr>
          <w:p w14:paraId="677658D9" w14:textId="6A5584F3" w:rsidR="00785964" w:rsidRPr="002B1F73" w:rsidRDefault="00AB7812" w:rsidP="0078596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</w:t>
            </w:r>
            <w:r w:rsidR="006F3EEB">
              <w:rPr>
                <w:b/>
                <w:bCs/>
                <w:u w:val="single"/>
              </w:rPr>
              <w:t>6</w:t>
            </w:r>
          </w:p>
        </w:tc>
      </w:tr>
    </w:tbl>
    <w:p w14:paraId="7A420D1A" w14:textId="77777777" w:rsidR="00607313" w:rsidRDefault="00607313" w:rsidP="00607313"/>
    <w:p w14:paraId="52FD8A44" w14:textId="77777777" w:rsidR="00607313" w:rsidRDefault="00607313" w:rsidP="00F63F50">
      <w:pPr>
        <w:pStyle w:val="Heading10"/>
      </w:pPr>
      <w:bookmarkStart w:id="19" w:name="_Planning_duty_2:"/>
      <w:bookmarkEnd w:id="19"/>
    </w:p>
    <w:p w14:paraId="40A246B1" w14:textId="77777777" w:rsidR="006065F9" w:rsidRDefault="006065F9" w:rsidP="006065F9"/>
    <w:p w14:paraId="1A26D0B0" w14:textId="77777777" w:rsidR="006065F9" w:rsidRDefault="006065F9" w:rsidP="006065F9"/>
    <w:p w14:paraId="290F5E4E" w14:textId="77777777" w:rsidR="006065F9" w:rsidRPr="006065F9" w:rsidRDefault="006065F9" w:rsidP="006065F9"/>
    <w:p w14:paraId="63AE3B3A" w14:textId="7B901891" w:rsidR="00607313" w:rsidRDefault="00607313" w:rsidP="00F63F50">
      <w:pPr>
        <w:pStyle w:val="Heading10"/>
      </w:pPr>
      <w:bookmarkStart w:id="20" w:name="_Planning_duty_2:_1"/>
      <w:bookmarkEnd w:id="20"/>
      <w:r>
        <w:lastRenderedPageBreak/>
        <w:t xml:space="preserve">Planning duty 2: Physical environment </w:t>
      </w:r>
    </w:p>
    <w:p w14:paraId="2E2308D2" w14:textId="77777777" w:rsidR="00607313" w:rsidRPr="002B1F73" w:rsidRDefault="00607313" w:rsidP="00607313">
      <w:pPr>
        <w:jc w:val="both"/>
      </w:pPr>
      <w:bookmarkStart w:id="21" w:name="_Hlk31698083"/>
    </w:p>
    <w:bookmarkEnd w:id="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2436"/>
        <w:gridCol w:w="1913"/>
        <w:gridCol w:w="1977"/>
        <w:gridCol w:w="1590"/>
        <w:gridCol w:w="2959"/>
        <w:gridCol w:w="1174"/>
      </w:tblGrid>
      <w:tr w:rsidR="00607313" w14:paraId="7E1E29B9" w14:textId="77777777" w:rsidTr="00162919">
        <w:trPr>
          <w:trHeight w:val="397"/>
        </w:trPr>
        <w:tc>
          <w:tcPr>
            <w:tcW w:w="1904" w:type="dxa"/>
            <w:tcBorders>
              <w:top w:val="nil"/>
              <w:left w:val="nil"/>
            </w:tcBorders>
          </w:tcPr>
          <w:p w14:paraId="11163795" w14:textId="77777777" w:rsidR="00607313" w:rsidRDefault="00607313" w:rsidP="00F70D98"/>
        </w:tc>
        <w:tc>
          <w:tcPr>
            <w:tcW w:w="2436" w:type="dxa"/>
            <w:shd w:val="clear" w:color="auto" w:fill="041E42"/>
            <w:vAlign w:val="center"/>
          </w:tcPr>
          <w:p w14:paraId="1C5F1A0F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1913" w:type="dxa"/>
            <w:shd w:val="clear" w:color="auto" w:fill="041E42"/>
            <w:vAlign w:val="center"/>
          </w:tcPr>
          <w:p w14:paraId="07777D81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977" w:type="dxa"/>
            <w:shd w:val="clear" w:color="auto" w:fill="041E42"/>
            <w:vAlign w:val="center"/>
          </w:tcPr>
          <w:p w14:paraId="0E167F5B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590" w:type="dxa"/>
            <w:shd w:val="clear" w:color="auto" w:fill="041E42"/>
            <w:vAlign w:val="center"/>
          </w:tcPr>
          <w:p w14:paraId="10207019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959" w:type="dxa"/>
            <w:shd w:val="clear" w:color="auto" w:fill="041E42"/>
            <w:vAlign w:val="center"/>
          </w:tcPr>
          <w:p w14:paraId="47791EBC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74" w:type="dxa"/>
            <w:shd w:val="clear" w:color="auto" w:fill="041E42"/>
            <w:vAlign w:val="center"/>
          </w:tcPr>
          <w:p w14:paraId="0C9D0038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162919" w14:paraId="12E23955" w14:textId="77777777" w:rsidTr="00162919">
        <w:trPr>
          <w:trHeight w:val="1701"/>
        </w:trPr>
        <w:tc>
          <w:tcPr>
            <w:tcW w:w="1904" w:type="dxa"/>
            <w:shd w:val="clear" w:color="auto" w:fill="041E42"/>
            <w:vAlign w:val="center"/>
          </w:tcPr>
          <w:p w14:paraId="6633A60D" w14:textId="77777777" w:rsidR="00162919" w:rsidRPr="002B1F73" w:rsidRDefault="00162919" w:rsidP="0016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36" w:type="dxa"/>
            <w:vAlign w:val="center"/>
          </w:tcPr>
          <w:p w14:paraId="667626B3" w14:textId="510A7440" w:rsidR="00162919" w:rsidRDefault="00162919" w:rsidP="00162919">
            <w:r>
              <w:t>Phones are not suitable for those with hearing impairments</w:t>
            </w:r>
          </w:p>
        </w:tc>
        <w:tc>
          <w:tcPr>
            <w:tcW w:w="1913" w:type="dxa"/>
            <w:vAlign w:val="center"/>
          </w:tcPr>
          <w:p w14:paraId="5DB78308" w14:textId="191AABF2" w:rsidR="00162919" w:rsidRDefault="00162919" w:rsidP="00162919">
            <w:r>
              <w:t>Consider needs of sensory impairments when upgrading phone system</w:t>
            </w:r>
          </w:p>
        </w:tc>
        <w:tc>
          <w:tcPr>
            <w:tcW w:w="1977" w:type="dxa"/>
            <w:vAlign w:val="center"/>
          </w:tcPr>
          <w:p w14:paraId="642ABA39" w14:textId="2F431D96" w:rsidR="00162919" w:rsidRDefault="00162919" w:rsidP="00162919">
            <w:r>
              <w:t>HT/admin officer</w:t>
            </w:r>
          </w:p>
        </w:tc>
        <w:tc>
          <w:tcPr>
            <w:tcW w:w="1590" w:type="dxa"/>
            <w:vAlign w:val="center"/>
          </w:tcPr>
          <w:p w14:paraId="56370143" w14:textId="3CD2BF96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Dec 2023</w:t>
            </w:r>
          </w:p>
        </w:tc>
        <w:tc>
          <w:tcPr>
            <w:tcW w:w="2959" w:type="dxa"/>
            <w:vAlign w:val="center"/>
          </w:tcPr>
          <w:p w14:paraId="1738380A" w14:textId="7C0CAAE4" w:rsidR="00162919" w:rsidRDefault="00162919" w:rsidP="00162919">
            <w:r>
              <w:t>Phones are suitable for a range of users</w:t>
            </w:r>
          </w:p>
        </w:tc>
        <w:tc>
          <w:tcPr>
            <w:tcW w:w="1174" w:type="dxa"/>
            <w:vAlign w:val="center"/>
          </w:tcPr>
          <w:p w14:paraId="62CAA329" w14:textId="0D04DF06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2024</w:t>
            </w:r>
          </w:p>
        </w:tc>
      </w:tr>
      <w:tr w:rsidR="00162919" w14:paraId="32DEBE41" w14:textId="77777777" w:rsidTr="00162919">
        <w:trPr>
          <w:trHeight w:val="1531"/>
        </w:trPr>
        <w:tc>
          <w:tcPr>
            <w:tcW w:w="1904" w:type="dxa"/>
            <w:vMerge w:val="restart"/>
            <w:shd w:val="clear" w:color="auto" w:fill="041E42"/>
            <w:vAlign w:val="center"/>
          </w:tcPr>
          <w:p w14:paraId="0BBE38C4" w14:textId="77777777" w:rsidR="00162919" w:rsidRPr="002B1F73" w:rsidRDefault="00162919" w:rsidP="0016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term</w:t>
            </w:r>
          </w:p>
        </w:tc>
        <w:tc>
          <w:tcPr>
            <w:tcW w:w="2436" w:type="dxa"/>
            <w:vAlign w:val="center"/>
          </w:tcPr>
          <w:p w14:paraId="1B94643D" w14:textId="09C8EF03" w:rsidR="00162919" w:rsidRDefault="00162919" w:rsidP="00162919">
            <w:r>
              <w:t>Car park surface is deteriorating and making access more difficult</w:t>
            </w:r>
          </w:p>
        </w:tc>
        <w:tc>
          <w:tcPr>
            <w:tcW w:w="1913" w:type="dxa"/>
            <w:vAlign w:val="center"/>
          </w:tcPr>
          <w:p w14:paraId="26D63202" w14:textId="7C86063A" w:rsidR="00162919" w:rsidRDefault="00162919" w:rsidP="00162919">
            <w:r>
              <w:t>Quotes need to be obtained for the work to repair the car park</w:t>
            </w:r>
          </w:p>
        </w:tc>
        <w:tc>
          <w:tcPr>
            <w:tcW w:w="1977" w:type="dxa"/>
            <w:vAlign w:val="center"/>
          </w:tcPr>
          <w:p w14:paraId="024932E6" w14:textId="3CA9CB7E" w:rsidR="00162919" w:rsidRDefault="00162919" w:rsidP="00162919">
            <w:r>
              <w:t>HT/LAC</w:t>
            </w:r>
          </w:p>
        </w:tc>
        <w:tc>
          <w:tcPr>
            <w:tcW w:w="1590" w:type="dxa"/>
            <w:vAlign w:val="center"/>
          </w:tcPr>
          <w:p w14:paraId="4D324F8F" w14:textId="58F07451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March 2024</w:t>
            </w:r>
          </w:p>
        </w:tc>
        <w:tc>
          <w:tcPr>
            <w:tcW w:w="2959" w:type="dxa"/>
            <w:vAlign w:val="center"/>
          </w:tcPr>
          <w:p w14:paraId="1E230F06" w14:textId="1BAB3593" w:rsidR="00162919" w:rsidRDefault="00162919" w:rsidP="00162919">
            <w:r>
              <w:t>Smooth access provided free from trip hazards</w:t>
            </w:r>
          </w:p>
        </w:tc>
        <w:tc>
          <w:tcPr>
            <w:tcW w:w="1174" w:type="dxa"/>
            <w:vAlign w:val="center"/>
          </w:tcPr>
          <w:p w14:paraId="42041D24" w14:textId="1232FC55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2024</w:t>
            </w:r>
          </w:p>
        </w:tc>
      </w:tr>
      <w:tr w:rsidR="00162919" w14:paraId="471038FE" w14:textId="77777777" w:rsidTr="00162919">
        <w:trPr>
          <w:trHeight w:val="1077"/>
        </w:trPr>
        <w:tc>
          <w:tcPr>
            <w:tcW w:w="1904" w:type="dxa"/>
            <w:vMerge/>
            <w:shd w:val="clear" w:color="auto" w:fill="041E42"/>
            <w:vAlign w:val="center"/>
          </w:tcPr>
          <w:p w14:paraId="263584BA" w14:textId="77777777" w:rsidR="00162919" w:rsidRPr="002B1F73" w:rsidRDefault="00162919" w:rsidP="00162919">
            <w:pPr>
              <w:jc w:val="center"/>
              <w:rPr>
                <w:b/>
                <w:bCs/>
              </w:rPr>
            </w:pPr>
          </w:p>
        </w:tc>
        <w:tc>
          <w:tcPr>
            <w:tcW w:w="2436" w:type="dxa"/>
            <w:vAlign w:val="center"/>
          </w:tcPr>
          <w:p w14:paraId="6E31A77D" w14:textId="4906F7A2" w:rsidR="00162919" w:rsidRDefault="00162919" w:rsidP="00162919">
            <w:r>
              <w:t>Lighting in some areas of school is not of a high standard</w:t>
            </w:r>
          </w:p>
        </w:tc>
        <w:tc>
          <w:tcPr>
            <w:tcW w:w="1913" w:type="dxa"/>
            <w:vAlign w:val="center"/>
          </w:tcPr>
          <w:p w14:paraId="01F3510A" w14:textId="2B56E8E1" w:rsidR="00162919" w:rsidRDefault="00162919" w:rsidP="00162919">
            <w:r>
              <w:t>quotes need to be obtained for continuing to install LED lighting panels</w:t>
            </w:r>
          </w:p>
        </w:tc>
        <w:tc>
          <w:tcPr>
            <w:tcW w:w="1977" w:type="dxa"/>
            <w:vAlign w:val="center"/>
          </w:tcPr>
          <w:p w14:paraId="6E788C06" w14:textId="4030D036" w:rsidR="00162919" w:rsidRDefault="00162919" w:rsidP="00162919">
            <w:r>
              <w:t>HT/LAC/caretaker</w:t>
            </w:r>
          </w:p>
        </w:tc>
        <w:tc>
          <w:tcPr>
            <w:tcW w:w="1590" w:type="dxa"/>
            <w:vAlign w:val="center"/>
          </w:tcPr>
          <w:p w14:paraId="21A0C682" w14:textId="2BB0849B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Oct 2023</w:t>
            </w:r>
          </w:p>
        </w:tc>
        <w:tc>
          <w:tcPr>
            <w:tcW w:w="2959" w:type="dxa"/>
            <w:vAlign w:val="center"/>
          </w:tcPr>
          <w:p w14:paraId="2FEC2B3D" w14:textId="2DDBF1BF" w:rsidR="00162919" w:rsidRDefault="00162919" w:rsidP="00162919">
            <w:r>
              <w:t>Lighting is improved, ensuring better access for people with visual impairments</w:t>
            </w:r>
          </w:p>
        </w:tc>
        <w:tc>
          <w:tcPr>
            <w:tcW w:w="1174" w:type="dxa"/>
            <w:vAlign w:val="center"/>
          </w:tcPr>
          <w:p w14:paraId="12439DFA" w14:textId="69D5F225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2024</w:t>
            </w:r>
          </w:p>
        </w:tc>
      </w:tr>
      <w:tr w:rsidR="00162919" w14:paraId="0F835FDC" w14:textId="77777777" w:rsidTr="00162919">
        <w:trPr>
          <w:trHeight w:val="1474"/>
        </w:trPr>
        <w:tc>
          <w:tcPr>
            <w:tcW w:w="1904" w:type="dxa"/>
            <w:shd w:val="clear" w:color="auto" w:fill="041E42"/>
            <w:vAlign w:val="center"/>
          </w:tcPr>
          <w:p w14:paraId="54673274" w14:textId="77777777" w:rsidR="00162919" w:rsidRPr="002B1F73" w:rsidRDefault="00162919" w:rsidP="001629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36" w:type="dxa"/>
            <w:vAlign w:val="center"/>
          </w:tcPr>
          <w:p w14:paraId="16075F3D" w14:textId="58E0684B" w:rsidR="00162919" w:rsidRDefault="00162919" w:rsidP="00162919">
            <w:r>
              <w:t xml:space="preserve">Decoration of school (including signage and layout of display boards) has not been designed to </w:t>
            </w:r>
            <w:proofErr w:type="gramStart"/>
            <w:r>
              <w:t>take into account</w:t>
            </w:r>
            <w:proofErr w:type="gramEnd"/>
            <w:r>
              <w:t xml:space="preserve"> the needs of any pupils / staff or visitors with Visual impairments</w:t>
            </w:r>
          </w:p>
        </w:tc>
        <w:tc>
          <w:tcPr>
            <w:tcW w:w="1913" w:type="dxa"/>
            <w:vAlign w:val="center"/>
          </w:tcPr>
          <w:p w14:paraId="33DD6B7F" w14:textId="340DE36F" w:rsidR="00162919" w:rsidRDefault="00162919" w:rsidP="00162919">
            <w:r>
              <w:t>Redecoration needs to be planned to ensure that this is taken into account- by distinguishing different surfaces in different colours for example</w:t>
            </w:r>
          </w:p>
        </w:tc>
        <w:tc>
          <w:tcPr>
            <w:tcW w:w="1977" w:type="dxa"/>
            <w:vAlign w:val="center"/>
          </w:tcPr>
          <w:p w14:paraId="5071B3CA" w14:textId="13DAD92B" w:rsidR="00162919" w:rsidRDefault="00162919" w:rsidP="00162919">
            <w:r>
              <w:t>HT/LAC</w:t>
            </w:r>
          </w:p>
        </w:tc>
        <w:tc>
          <w:tcPr>
            <w:tcW w:w="1590" w:type="dxa"/>
            <w:vAlign w:val="center"/>
          </w:tcPr>
          <w:p w14:paraId="350B1F41" w14:textId="4DC9F0CE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Academic year 25/26</w:t>
            </w:r>
          </w:p>
        </w:tc>
        <w:tc>
          <w:tcPr>
            <w:tcW w:w="2959" w:type="dxa"/>
            <w:vAlign w:val="center"/>
          </w:tcPr>
          <w:p w14:paraId="06BAD669" w14:textId="1C89867D" w:rsidR="00162919" w:rsidRDefault="00162919" w:rsidP="00162919"/>
        </w:tc>
        <w:tc>
          <w:tcPr>
            <w:tcW w:w="1174" w:type="dxa"/>
            <w:vAlign w:val="center"/>
          </w:tcPr>
          <w:p w14:paraId="48C02CCC" w14:textId="5727F2CA" w:rsidR="00162919" w:rsidRPr="002B1F73" w:rsidRDefault="00162919" w:rsidP="0016291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June 2026</w:t>
            </w:r>
          </w:p>
        </w:tc>
      </w:tr>
    </w:tbl>
    <w:p w14:paraId="1D74153C" w14:textId="765E748B" w:rsidR="00607313" w:rsidRDefault="00607313" w:rsidP="00F63F50">
      <w:pPr>
        <w:pStyle w:val="Heading10"/>
      </w:pPr>
      <w:bookmarkStart w:id="22" w:name="_Planning_duty_3:"/>
      <w:bookmarkEnd w:id="22"/>
      <w:r>
        <w:lastRenderedPageBreak/>
        <w:t xml:space="preserve">Planning duty 3: Information </w:t>
      </w:r>
    </w:p>
    <w:p w14:paraId="095F6B27" w14:textId="77777777" w:rsidR="00607313" w:rsidRPr="007276F4" w:rsidRDefault="00607313" w:rsidP="00607313">
      <w:pPr>
        <w:jc w:val="both"/>
      </w:pPr>
      <w:bookmarkStart w:id="23" w:name="_Hlk31698089"/>
    </w:p>
    <w:bookmarkEnd w:id="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445"/>
        <w:gridCol w:w="2737"/>
        <w:gridCol w:w="1559"/>
        <w:gridCol w:w="1559"/>
        <w:gridCol w:w="2565"/>
        <w:gridCol w:w="1182"/>
      </w:tblGrid>
      <w:tr w:rsidR="00607313" w14:paraId="6D389753" w14:textId="77777777" w:rsidTr="00427373">
        <w:trPr>
          <w:trHeight w:val="397"/>
        </w:trPr>
        <w:tc>
          <w:tcPr>
            <w:tcW w:w="1906" w:type="dxa"/>
            <w:tcBorders>
              <w:top w:val="nil"/>
              <w:left w:val="nil"/>
            </w:tcBorders>
          </w:tcPr>
          <w:p w14:paraId="2C9E6E2B" w14:textId="77777777" w:rsidR="00607313" w:rsidRDefault="00607313" w:rsidP="00F70D98"/>
        </w:tc>
        <w:tc>
          <w:tcPr>
            <w:tcW w:w="2445" w:type="dxa"/>
            <w:shd w:val="clear" w:color="auto" w:fill="041E42"/>
            <w:vAlign w:val="center"/>
          </w:tcPr>
          <w:p w14:paraId="54F52789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Issue </w:t>
            </w:r>
          </w:p>
        </w:tc>
        <w:tc>
          <w:tcPr>
            <w:tcW w:w="2737" w:type="dxa"/>
            <w:shd w:val="clear" w:color="auto" w:fill="041E42"/>
            <w:vAlign w:val="center"/>
          </w:tcPr>
          <w:p w14:paraId="5BFA8A49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What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14:paraId="3597F25B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 xml:space="preserve">Who </w:t>
            </w:r>
          </w:p>
        </w:tc>
        <w:tc>
          <w:tcPr>
            <w:tcW w:w="1559" w:type="dxa"/>
            <w:shd w:val="clear" w:color="auto" w:fill="041E42"/>
            <w:vAlign w:val="center"/>
          </w:tcPr>
          <w:p w14:paraId="21394CC0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2565" w:type="dxa"/>
            <w:shd w:val="clear" w:color="auto" w:fill="041E42"/>
            <w:vAlign w:val="center"/>
          </w:tcPr>
          <w:p w14:paraId="2E42245D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182" w:type="dxa"/>
            <w:shd w:val="clear" w:color="auto" w:fill="041E42"/>
            <w:vAlign w:val="center"/>
          </w:tcPr>
          <w:p w14:paraId="3A79C99E" w14:textId="77777777" w:rsidR="00607313" w:rsidRPr="002B1F73" w:rsidRDefault="00607313" w:rsidP="00F70D98">
            <w:pPr>
              <w:jc w:val="center"/>
              <w:rPr>
                <w:b/>
                <w:bCs/>
                <w:color w:val="FFFFFF" w:themeColor="background1"/>
              </w:rPr>
            </w:pPr>
            <w:r w:rsidRPr="002B1F73">
              <w:rPr>
                <w:b/>
                <w:bCs/>
                <w:color w:val="FFFFFF" w:themeColor="background1"/>
              </w:rPr>
              <w:t>Review</w:t>
            </w:r>
          </w:p>
        </w:tc>
      </w:tr>
      <w:tr w:rsidR="00607313" w14:paraId="39D13455" w14:textId="77777777" w:rsidTr="00427373">
        <w:trPr>
          <w:trHeight w:val="1701"/>
        </w:trPr>
        <w:tc>
          <w:tcPr>
            <w:tcW w:w="1906" w:type="dxa"/>
            <w:vMerge w:val="restart"/>
            <w:shd w:val="clear" w:color="auto" w:fill="041E42"/>
            <w:vAlign w:val="center"/>
          </w:tcPr>
          <w:p w14:paraId="2F123EB1" w14:textId="77777777" w:rsidR="00607313" w:rsidRPr="002B1F73" w:rsidRDefault="00607313" w:rsidP="00F70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Short term</w:t>
            </w:r>
          </w:p>
        </w:tc>
        <w:tc>
          <w:tcPr>
            <w:tcW w:w="2445" w:type="dxa"/>
            <w:vAlign w:val="center"/>
          </w:tcPr>
          <w:p w14:paraId="69FBE9BC" w14:textId="0CBE5AEB" w:rsidR="00607313" w:rsidRDefault="00607313" w:rsidP="00F70D98">
            <w:r>
              <w:t xml:space="preserve">Management </w:t>
            </w:r>
            <w:r w:rsidR="00715362">
              <w:t>/</w:t>
            </w:r>
            <w:r>
              <w:t>staff do not know whether school information</w:t>
            </w:r>
            <w:r w:rsidR="00097913">
              <w:t xml:space="preserve"> in Reception area is </w:t>
            </w:r>
            <w:r>
              <w:t>accessible</w:t>
            </w:r>
          </w:p>
        </w:tc>
        <w:tc>
          <w:tcPr>
            <w:tcW w:w="2737" w:type="dxa"/>
            <w:vAlign w:val="center"/>
          </w:tcPr>
          <w:p w14:paraId="0042BE8C" w14:textId="77777777" w:rsidR="00607313" w:rsidRDefault="00607313" w:rsidP="00F70D98">
            <w:r>
              <w:t>Audit of information and delivery procedures</w:t>
            </w:r>
          </w:p>
        </w:tc>
        <w:tc>
          <w:tcPr>
            <w:tcW w:w="1559" w:type="dxa"/>
            <w:vAlign w:val="center"/>
          </w:tcPr>
          <w:p w14:paraId="1B94ADE5" w14:textId="0E134EEC" w:rsidR="00607313" w:rsidRDefault="00097913" w:rsidP="00F70D98">
            <w:r>
              <w:t>HT</w:t>
            </w:r>
          </w:p>
        </w:tc>
        <w:tc>
          <w:tcPr>
            <w:tcW w:w="1559" w:type="dxa"/>
            <w:vAlign w:val="center"/>
          </w:tcPr>
          <w:p w14:paraId="31DFE40A" w14:textId="0D2D167E" w:rsidR="00607313" w:rsidRPr="002B1F73" w:rsidRDefault="00097913" w:rsidP="00F70D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Autumn 2023</w:t>
            </w:r>
          </w:p>
        </w:tc>
        <w:tc>
          <w:tcPr>
            <w:tcW w:w="2565" w:type="dxa"/>
            <w:vAlign w:val="center"/>
          </w:tcPr>
          <w:p w14:paraId="753C1E2F" w14:textId="77777777" w:rsidR="00607313" w:rsidRDefault="00607313" w:rsidP="00F70D98">
            <w:r>
              <w:t xml:space="preserve">School is aware of accessibility gaps to its information delivery procedures </w:t>
            </w:r>
          </w:p>
        </w:tc>
        <w:tc>
          <w:tcPr>
            <w:tcW w:w="1182" w:type="dxa"/>
            <w:vAlign w:val="center"/>
          </w:tcPr>
          <w:p w14:paraId="1E5EE704" w14:textId="250CDB0B" w:rsidR="00607313" w:rsidRPr="002B1F73" w:rsidRDefault="00607313" w:rsidP="00F70D98">
            <w:pPr>
              <w:rPr>
                <w:b/>
                <w:bCs/>
                <w:u w:val="single"/>
              </w:rPr>
            </w:pPr>
            <w:r>
              <w:t>Summer 2</w:t>
            </w:r>
            <w:r w:rsidR="00097913">
              <w:t>024</w:t>
            </w:r>
          </w:p>
        </w:tc>
      </w:tr>
      <w:tr w:rsidR="00607313" w14:paraId="0422AAD0" w14:textId="77777777" w:rsidTr="00427373">
        <w:trPr>
          <w:trHeight w:val="1361"/>
        </w:trPr>
        <w:tc>
          <w:tcPr>
            <w:tcW w:w="1906" w:type="dxa"/>
            <w:vMerge/>
            <w:shd w:val="clear" w:color="auto" w:fill="041E42"/>
            <w:vAlign w:val="center"/>
          </w:tcPr>
          <w:p w14:paraId="29D17D58" w14:textId="77777777" w:rsidR="00607313" w:rsidRDefault="00607313" w:rsidP="00F70D98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vAlign w:val="center"/>
          </w:tcPr>
          <w:p w14:paraId="64C251FD" w14:textId="1C4511B5" w:rsidR="00607313" w:rsidRDefault="00EE00FC" w:rsidP="00F70D98">
            <w:r>
              <w:t xml:space="preserve">information for visitors / website </w:t>
            </w:r>
            <w:r w:rsidR="00CD0446">
              <w:t>us</w:t>
            </w:r>
            <w:r>
              <w:t>ers/ parents isn’t provide</w:t>
            </w:r>
            <w:r w:rsidR="00CD0446">
              <w:t>d</w:t>
            </w:r>
            <w:r>
              <w:t xml:space="preserve"> in alternative formats</w:t>
            </w:r>
          </w:p>
        </w:tc>
        <w:tc>
          <w:tcPr>
            <w:tcW w:w="2737" w:type="dxa"/>
            <w:vAlign w:val="center"/>
          </w:tcPr>
          <w:p w14:paraId="0DD03985" w14:textId="1C15DF65" w:rsidR="00607313" w:rsidRDefault="00CD0446" w:rsidP="00F70D98">
            <w:r>
              <w:t xml:space="preserve">School needs to indicate that this is possible 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>
              <w:t xml:space="preserve"> on website and also indicate what formats are available</w:t>
            </w:r>
          </w:p>
        </w:tc>
        <w:tc>
          <w:tcPr>
            <w:tcW w:w="1559" w:type="dxa"/>
            <w:vAlign w:val="center"/>
          </w:tcPr>
          <w:p w14:paraId="083B584B" w14:textId="731E5E40" w:rsidR="00607313" w:rsidRDefault="00CD0446" w:rsidP="00F70D98">
            <w:r>
              <w:t>H/Admin</w:t>
            </w:r>
          </w:p>
        </w:tc>
        <w:tc>
          <w:tcPr>
            <w:tcW w:w="1559" w:type="dxa"/>
            <w:vAlign w:val="center"/>
          </w:tcPr>
          <w:p w14:paraId="67B6F8D4" w14:textId="485CCE36" w:rsidR="00607313" w:rsidRDefault="00CD0446" w:rsidP="00F70D98">
            <w:r>
              <w:t>Summer 202</w:t>
            </w:r>
            <w:r w:rsidR="004F7275">
              <w:t>4</w:t>
            </w:r>
          </w:p>
        </w:tc>
        <w:tc>
          <w:tcPr>
            <w:tcW w:w="2565" w:type="dxa"/>
            <w:vAlign w:val="center"/>
          </w:tcPr>
          <w:p w14:paraId="7174D712" w14:textId="2AFEA19B" w:rsidR="00607313" w:rsidRDefault="004F7275" w:rsidP="00F70D98">
            <w:r>
              <w:t>Message on website indicates that this is available</w:t>
            </w:r>
          </w:p>
        </w:tc>
        <w:tc>
          <w:tcPr>
            <w:tcW w:w="1182" w:type="dxa"/>
            <w:vAlign w:val="center"/>
          </w:tcPr>
          <w:p w14:paraId="2A6BC99F" w14:textId="40E1C4B1" w:rsidR="00607313" w:rsidRDefault="004F7275" w:rsidP="00F70D98">
            <w:r>
              <w:t>Summer 2024</w:t>
            </w:r>
          </w:p>
        </w:tc>
      </w:tr>
      <w:tr w:rsidR="00607313" w14:paraId="55D7D7C8" w14:textId="77777777" w:rsidTr="00427373">
        <w:trPr>
          <w:trHeight w:val="1474"/>
        </w:trPr>
        <w:tc>
          <w:tcPr>
            <w:tcW w:w="1906" w:type="dxa"/>
            <w:shd w:val="clear" w:color="auto" w:fill="041E42"/>
            <w:vAlign w:val="center"/>
          </w:tcPr>
          <w:p w14:paraId="51A7689D" w14:textId="77777777" w:rsidR="00607313" w:rsidRPr="002B1F73" w:rsidRDefault="00607313" w:rsidP="00F70D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term</w:t>
            </w:r>
          </w:p>
        </w:tc>
        <w:tc>
          <w:tcPr>
            <w:tcW w:w="2445" w:type="dxa"/>
            <w:vAlign w:val="center"/>
          </w:tcPr>
          <w:p w14:paraId="1E6521FC" w14:textId="0E38EAD2" w:rsidR="00607313" w:rsidRDefault="003234A4" w:rsidP="00F70D98">
            <w:r>
              <w:t>school website is not accessible to all potential users</w:t>
            </w:r>
            <w:r w:rsidR="00C01059">
              <w:t>- School staff need to know how to improve accessibility by including audio versions/ translation features</w:t>
            </w:r>
          </w:p>
        </w:tc>
        <w:tc>
          <w:tcPr>
            <w:tcW w:w="2737" w:type="dxa"/>
            <w:vAlign w:val="center"/>
          </w:tcPr>
          <w:p w14:paraId="28D576F2" w14:textId="172F6A88" w:rsidR="00607313" w:rsidRDefault="00F747FA" w:rsidP="00F70D98">
            <w:r>
              <w:t xml:space="preserve">Investigate how to add relevant features/ </w:t>
            </w:r>
            <w:proofErr w:type="gramStart"/>
            <w:r w:rsidR="00631541">
              <w:t xml:space="preserve">messages </w:t>
            </w:r>
            <w:r>
              <w:t xml:space="preserve"> to</w:t>
            </w:r>
            <w:proofErr w:type="gramEnd"/>
            <w:r>
              <w:t xml:space="preserve"> website</w:t>
            </w:r>
          </w:p>
        </w:tc>
        <w:tc>
          <w:tcPr>
            <w:tcW w:w="1559" w:type="dxa"/>
            <w:vAlign w:val="center"/>
          </w:tcPr>
          <w:p w14:paraId="2040F6CF" w14:textId="0BEAA237" w:rsidR="00607313" w:rsidRDefault="00631541" w:rsidP="00F70D98">
            <w:r>
              <w:t>HT/ Admin officer</w:t>
            </w:r>
          </w:p>
        </w:tc>
        <w:tc>
          <w:tcPr>
            <w:tcW w:w="1559" w:type="dxa"/>
            <w:vAlign w:val="center"/>
          </w:tcPr>
          <w:p w14:paraId="77493551" w14:textId="0565FBCC" w:rsidR="00607313" w:rsidRPr="002B1F73" w:rsidRDefault="00BE3804" w:rsidP="00F70D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Summer 2025</w:t>
            </w:r>
          </w:p>
        </w:tc>
        <w:tc>
          <w:tcPr>
            <w:tcW w:w="2565" w:type="dxa"/>
            <w:vAlign w:val="center"/>
          </w:tcPr>
          <w:p w14:paraId="4E8F67A0" w14:textId="21949E6E" w:rsidR="00607313" w:rsidRDefault="00631541" w:rsidP="00F70D98">
            <w:r>
              <w:t>Website is more accessible</w:t>
            </w:r>
          </w:p>
        </w:tc>
        <w:tc>
          <w:tcPr>
            <w:tcW w:w="1182" w:type="dxa"/>
            <w:vAlign w:val="center"/>
          </w:tcPr>
          <w:p w14:paraId="6E87410F" w14:textId="0256E25B" w:rsidR="00607313" w:rsidRPr="002B1F73" w:rsidRDefault="00BE3804" w:rsidP="00F70D9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Summer 2026</w:t>
            </w:r>
          </w:p>
        </w:tc>
      </w:tr>
    </w:tbl>
    <w:p w14:paraId="547DECE5" w14:textId="77777777" w:rsidR="00607313" w:rsidRPr="00714C42" w:rsidRDefault="00607313" w:rsidP="00607313">
      <w:pPr>
        <w:rPr>
          <w:rFonts w:asciiTheme="minorHAnsi" w:hAnsiTheme="minorHAnsi" w:cstheme="minorHAnsi"/>
          <w:szCs w:val="32"/>
        </w:rPr>
      </w:pPr>
    </w:p>
    <w:p w14:paraId="6FF40F4D" w14:textId="24C05421" w:rsidR="00594B89" w:rsidRDefault="00594B89" w:rsidP="00F63F50">
      <w:pPr>
        <w:pStyle w:val="Heading10"/>
      </w:pPr>
      <w:bookmarkStart w:id="24" w:name="_Monitoring_and_review_1"/>
      <w:bookmarkEnd w:id="24"/>
      <w:r>
        <w:t>Monitoring and review</w:t>
      </w:r>
    </w:p>
    <w:p w14:paraId="628B92ED" w14:textId="5789595A" w:rsidR="00020DFD" w:rsidRPr="00594B89" w:rsidRDefault="00594B89" w:rsidP="00594B89">
      <w:r>
        <w:t xml:space="preserve">This plan will be reviewed on an </w:t>
      </w:r>
      <w:r w:rsidRPr="00F63F50">
        <w:rPr>
          <w:b/>
          <w:bCs/>
          <w:color w:val="FF6600" w:themeColor="accent6"/>
          <w:u w:val="single"/>
        </w:rPr>
        <w:t>annual</w:t>
      </w:r>
      <w:r w:rsidRPr="00CB1FD4">
        <w:rPr>
          <w:color w:val="FFD006" w:themeColor="accent5"/>
        </w:rPr>
        <w:t xml:space="preserve"> </w:t>
      </w:r>
      <w:r>
        <w:t>basis by the governing board and headteacher. The next scheduled review date for this plan is</w:t>
      </w:r>
      <w:r w:rsidRPr="006B5F0E">
        <w:rPr>
          <w:b/>
          <w:bCs/>
          <w:color w:val="FF6600" w:themeColor="accent6"/>
        </w:rPr>
        <w:t xml:space="preserve"> </w:t>
      </w:r>
      <w:r w:rsidR="00715362">
        <w:rPr>
          <w:b/>
          <w:bCs/>
          <w:color w:val="FF6600" w:themeColor="accent6"/>
          <w:u w:val="single"/>
        </w:rPr>
        <w:t>September</w:t>
      </w:r>
      <w:r w:rsidR="004F7275">
        <w:rPr>
          <w:b/>
          <w:bCs/>
          <w:color w:val="FF6600" w:themeColor="accent6"/>
          <w:u w:val="single"/>
        </w:rPr>
        <w:t xml:space="preserve"> </w:t>
      </w:r>
      <w:r w:rsidR="00715362">
        <w:rPr>
          <w:b/>
          <w:bCs/>
          <w:color w:val="FF6600" w:themeColor="accent6"/>
          <w:u w:val="single"/>
        </w:rPr>
        <w:t>202</w:t>
      </w:r>
      <w:r w:rsidR="00A64582">
        <w:rPr>
          <w:b/>
          <w:bCs/>
          <w:color w:val="FF6600" w:themeColor="accent6"/>
          <w:u w:val="single"/>
        </w:rPr>
        <w:t>4</w:t>
      </w:r>
      <w:r w:rsidR="00715362">
        <w:rPr>
          <w:b/>
          <w:bCs/>
          <w:color w:val="FF6600" w:themeColor="accent6"/>
          <w:u w:val="single"/>
        </w:rPr>
        <w:t xml:space="preserve">. </w:t>
      </w:r>
      <w:r>
        <w:t xml:space="preserve">Any changes to this plan will be communicated to all staff members and relevant stakeholders. </w:t>
      </w:r>
    </w:p>
    <w:sectPr w:rsidR="00020DFD" w:rsidRPr="00594B89" w:rsidSect="00427373">
      <w:headerReference w:type="default" r:id="rId9"/>
      <w:headerReference w:type="first" r:id="rId10"/>
      <w:pgSz w:w="16838" w:h="11906" w:orient="landscape"/>
      <w:pgMar w:top="1440" w:right="1440" w:bottom="1440" w:left="1440" w:header="709" w:footer="709" w:gutter="0"/>
      <w:pgBorders w:offsetFrom="page">
        <w:top w:val="single" w:sz="36" w:space="24" w:color="041E42"/>
        <w:left w:val="single" w:sz="36" w:space="24" w:color="041E42"/>
        <w:bottom w:val="single" w:sz="36" w:space="24" w:color="041E42"/>
        <w:right w:val="single" w:sz="36" w:space="24" w:color="041E42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7B68" w14:textId="77777777" w:rsidR="00260318" w:rsidRDefault="00260318" w:rsidP="00AD4155">
      <w:r>
        <w:separator/>
      </w:r>
    </w:p>
  </w:endnote>
  <w:endnote w:type="continuationSeparator" w:id="0">
    <w:p w14:paraId="33CC162F" w14:textId="77777777" w:rsidR="00260318" w:rsidRDefault="00260318" w:rsidP="00A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9F5A2C26-4BF4-4BE4-A70A-8C9107C0433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78CC" w14:textId="77777777" w:rsidR="00260318" w:rsidRDefault="00260318" w:rsidP="00AD4155">
      <w:r>
        <w:separator/>
      </w:r>
    </w:p>
  </w:footnote>
  <w:footnote w:type="continuationSeparator" w:id="0">
    <w:p w14:paraId="24257154" w14:textId="77777777" w:rsidR="00260318" w:rsidRDefault="00260318" w:rsidP="00AD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854A" w14:textId="1CC3BA28" w:rsidR="00945307" w:rsidRDefault="00A503B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BC9632E" wp14:editId="05219EE1">
          <wp:simplePos x="0" y="0"/>
          <wp:positionH relativeFrom="column">
            <wp:posOffset>2849880</wp:posOffset>
          </wp:positionH>
          <wp:positionV relativeFrom="paragraph">
            <wp:posOffset>250825</wp:posOffset>
          </wp:positionV>
          <wp:extent cx="3354070" cy="412115"/>
          <wp:effectExtent l="0" t="0" r="0" b="6985"/>
          <wp:wrapNone/>
          <wp:docPr id="181500429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04291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07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26EC" w14:textId="66C06A37" w:rsidR="00607313" w:rsidRDefault="00607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AE28" w14:textId="77777777" w:rsidR="00607313" w:rsidRDefault="00607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710383"/>
    <w:multiLevelType w:val="hybridMultilevel"/>
    <w:tmpl w:val="BC34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674"/>
    <w:multiLevelType w:val="hybridMultilevel"/>
    <w:tmpl w:val="7A5CABC4"/>
    <w:lvl w:ilvl="0" w:tplc="2A6CF2CE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1A15"/>
    <w:multiLevelType w:val="hybridMultilevel"/>
    <w:tmpl w:val="7F64AE8A"/>
    <w:lvl w:ilvl="0" w:tplc="6F3E4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760B3"/>
    <w:multiLevelType w:val="hybridMultilevel"/>
    <w:tmpl w:val="FBF80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3AE2"/>
    <w:multiLevelType w:val="hybridMultilevel"/>
    <w:tmpl w:val="3C40B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505A"/>
    <w:multiLevelType w:val="hybridMultilevel"/>
    <w:tmpl w:val="89A2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6D43"/>
    <w:multiLevelType w:val="hybridMultilevel"/>
    <w:tmpl w:val="FF70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33A4"/>
    <w:multiLevelType w:val="hybridMultilevel"/>
    <w:tmpl w:val="339C5E4E"/>
    <w:lvl w:ilvl="0" w:tplc="5CCC9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C22A1"/>
    <w:multiLevelType w:val="multilevel"/>
    <w:tmpl w:val="7C621AEA"/>
    <w:numStyleLink w:val="Style1"/>
  </w:abstractNum>
  <w:abstractNum w:abstractNumId="10" w15:restartNumberingAfterBreak="0">
    <w:nsid w:val="4BDE520F"/>
    <w:multiLevelType w:val="hybridMultilevel"/>
    <w:tmpl w:val="B3F66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72CBC"/>
    <w:multiLevelType w:val="hybridMultilevel"/>
    <w:tmpl w:val="B3F6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5" w15:restartNumberingAfterBreak="0">
    <w:nsid w:val="5B1F0B16"/>
    <w:multiLevelType w:val="hybridMultilevel"/>
    <w:tmpl w:val="F1FC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6E48"/>
    <w:multiLevelType w:val="hybridMultilevel"/>
    <w:tmpl w:val="40A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7888"/>
    <w:multiLevelType w:val="hybridMultilevel"/>
    <w:tmpl w:val="46C091BC"/>
    <w:lvl w:ilvl="0" w:tplc="62AE3C2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9C442F"/>
    <w:multiLevelType w:val="hybridMultilevel"/>
    <w:tmpl w:val="1E306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01643">
    <w:abstractNumId w:val="19"/>
  </w:num>
  <w:num w:numId="2" w16cid:durableId="840585174">
    <w:abstractNumId w:val="11"/>
  </w:num>
  <w:num w:numId="3" w16cid:durableId="1258245645">
    <w:abstractNumId w:val="0"/>
  </w:num>
  <w:num w:numId="4" w16cid:durableId="545411505">
    <w:abstractNumId w:val="14"/>
  </w:num>
  <w:num w:numId="5" w16cid:durableId="810051870">
    <w:abstractNumId w:val="18"/>
  </w:num>
  <w:num w:numId="6" w16cid:durableId="1098867691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691450642">
    <w:abstractNumId w:val="13"/>
  </w:num>
  <w:num w:numId="8" w16cid:durableId="1894460453">
    <w:abstractNumId w:val="17"/>
  </w:num>
  <w:num w:numId="9" w16cid:durableId="1097096102">
    <w:abstractNumId w:val="3"/>
  </w:num>
  <w:num w:numId="10" w16cid:durableId="11340302">
    <w:abstractNumId w:val="2"/>
  </w:num>
  <w:num w:numId="11" w16cid:durableId="793061915">
    <w:abstractNumId w:val="1"/>
  </w:num>
  <w:num w:numId="12" w16cid:durableId="1520586905">
    <w:abstractNumId w:val="6"/>
  </w:num>
  <w:num w:numId="13" w16cid:durableId="1833445011">
    <w:abstractNumId w:val="15"/>
  </w:num>
  <w:num w:numId="14" w16cid:durableId="150174824">
    <w:abstractNumId w:val="4"/>
  </w:num>
  <w:num w:numId="15" w16cid:durableId="706493508">
    <w:abstractNumId w:val="12"/>
  </w:num>
  <w:num w:numId="16" w16cid:durableId="550726078">
    <w:abstractNumId w:val="8"/>
  </w:num>
  <w:num w:numId="17" w16cid:durableId="1445878174">
    <w:abstractNumId w:val="16"/>
  </w:num>
  <w:num w:numId="18" w16cid:durableId="1037655866">
    <w:abstractNumId w:val="10"/>
  </w:num>
  <w:num w:numId="19" w16cid:durableId="592475120">
    <w:abstractNumId w:val="20"/>
  </w:num>
  <w:num w:numId="20" w16cid:durableId="356010463">
    <w:abstractNumId w:val="7"/>
  </w:num>
  <w:num w:numId="21" w16cid:durableId="104722455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4242"/>
    <w:rsid w:val="00006003"/>
    <w:rsid w:val="000100B6"/>
    <w:rsid w:val="0001177F"/>
    <w:rsid w:val="000118E2"/>
    <w:rsid w:val="00012052"/>
    <w:rsid w:val="00013F7E"/>
    <w:rsid w:val="00014CF2"/>
    <w:rsid w:val="000165F4"/>
    <w:rsid w:val="00020136"/>
    <w:rsid w:val="00020924"/>
    <w:rsid w:val="00020DFD"/>
    <w:rsid w:val="000229DE"/>
    <w:rsid w:val="00025A79"/>
    <w:rsid w:val="00026E96"/>
    <w:rsid w:val="0003060D"/>
    <w:rsid w:val="000309F5"/>
    <w:rsid w:val="00030C87"/>
    <w:rsid w:val="000342EF"/>
    <w:rsid w:val="00034774"/>
    <w:rsid w:val="00034AD7"/>
    <w:rsid w:val="00035A9C"/>
    <w:rsid w:val="00037174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6FC1"/>
    <w:rsid w:val="00047288"/>
    <w:rsid w:val="000510BB"/>
    <w:rsid w:val="00051336"/>
    <w:rsid w:val="00055C65"/>
    <w:rsid w:val="00056533"/>
    <w:rsid w:val="000567E2"/>
    <w:rsid w:val="000606F6"/>
    <w:rsid w:val="000624B2"/>
    <w:rsid w:val="00065C6B"/>
    <w:rsid w:val="000717B5"/>
    <w:rsid w:val="00074C8C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97913"/>
    <w:rsid w:val="000A092A"/>
    <w:rsid w:val="000A0E7E"/>
    <w:rsid w:val="000A1305"/>
    <w:rsid w:val="000A228B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61BF"/>
    <w:rsid w:val="000C65C8"/>
    <w:rsid w:val="000C70E2"/>
    <w:rsid w:val="000C7259"/>
    <w:rsid w:val="000C747B"/>
    <w:rsid w:val="000C75AE"/>
    <w:rsid w:val="000D00DE"/>
    <w:rsid w:val="000D0695"/>
    <w:rsid w:val="000D2BFC"/>
    <w:rsid w:val="000D32B6"/>
    <w:rsid w:val="000D5C10"/>
    <w:rsid w:val="000D618A"/>
    <w:rsid w:val="000D6CB9"/>
    <w:rsid w:val="000E006C"/>
    <w:rsid w:val="000E015A"/>
    <w:rsid w:val="000E1307"/>
    <w:rsid w:val="000E1630"/>
    <w:rsid w:val="000E2C37"/>
    <w:rsid w:val="000E3A6F"/>
    <w:rsid w:val="000E3CA7"/>
    <w:rsid w:val="000E451C"/>
    <w:rsid w:val="000E4979"/>
    <w:rsid w:val="000E6EDE"/>
    <w:rsid w:val="000F0BDC"/>
    <w:rsid w:val="000F2717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F0B"/>
    <w:rsid w:val="00115A0E"/>
    <w:rsid w:val="001161EF"/>
    <w:rsid w:val="00117B96"/>
    <w:rsid w:val="00120C1C"/>
    <w:rsid w:val="00120D87"/>
    <w:rsid w:val="00122ED0"/>
    <w:rsid w:val="0012519B"/>
    <w:rsid w:val="00125A74"/>
    <w:rsid w:val="001274D5"/>
    <w:rsid w:val="00127C83"/>
    <w:rsid w:val="00130DAE"/>
    <w:rsid w:val="00131C61"/>
    <w:rsid w:val="00132747"/>
    <w:rsid w:val="001328E8"/>
    <w:rsid w:val="00134C0F"/>
    <w:rsid w:val="001352CE"/>
    <w:rsid w:val="00136EC0"/>
    <w:rsid w:val="0014229B"/>
    <w:rsid w:val="0014320D"/>
    <w:rsid w:val="0014667C"/>
    <w:rsid w:val="0015350F"/>
    <w:rsid w:val="0015617E"/>
    <w:rsid w:val="00156C6A"/>
    <w:rsid w:val="00157F90"/>
    <w:rsid w:val="00160266"/>
    <w:rsid w:val="0016046D"/>
    <w:rsid w:val="001617A3"/>
    <w:rsid w:val="001619CD"/>
    <w:rsid w:val="00162919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622A"/>
    <w:rsid w:val="001769DF"/>
    <w:rsid w:val="00180455"/>
    <w:rsid w:val="001816F5"/>
    <w:rsid w:val="00181BE5"/>
    <w:rsid w:val="00182077"/>
    <w:rsid w:val="00186497"/>
    <w:rsid w:val="00191960"/>
    <w:rsid w:val="00191CCB"/>
    <w:rsid w:val="001920EE"/>
    <w:rsid w:val="00193E92"/>
    <w:rsid w:val="00194662"/>
    <w:rsid w:val="00196AEB"/>
    <w:rsid w:val="0019777A"/>
    <w:rsid w:val="001977AF"/>
    <w:rsid w:val="001A0771"/>
    <w:rsid w:val="001A18B6"/>
    <w:rsid w:val="001A1AF6"/>
    <w:rsid w:val="001A42F0"/>
    <w:rsid w:val="001A49C2"/>
    <w:rsid w:val="001A4B45"/>
    <w:rsid w:val="001A4BE7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76C4"/>
    <w:rsid w:val="001B787C"/>
    <w:rsid w:val="001C0534"/>
    <w:rsid w:val="001C173E"/>
    <w:rsid w:val="001C181C"/>
    <w:rsid w:val="001C3BD6"/>
    <w:rsid w:val="001C3D56"/>
    <w:rsid w:val="001C55C2"/>
    <w:rsid w:val="001C6D2B"/>
    <w:rsid w:val="001C7E09"/>
    <w:rsid w:val="001D05A9"/>
    <w:rsid w:val="001D0981"/>
    <w:rsid w:val="001D4A52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F084F"/>
    <w:rsid w:val="001F3CFB"/>
    <w:rsid w:val="001F50FF"/>
    <w:rsid w:val="001F5C0B"/>
    <w:rsid w:val="001F635A"/>
    <w:rsid w:val="00201B4B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33A7"/>
    <w:rsid w:val="00234463"/>
    <w:rsid w:val="00236849"/>
    <w:rsid w:val="00237B28"/>
    <w:rsid w:val="00240743"/>
    <w:rsid w:val="00240E20"/>
    <w:rsid w:val="002411BA"/>
    <w:rsid w:val="00241682"/>
    <w:rsid w:val="00241BCE"/>
    <w:rsid w:val="00243C32"/>
    <w:rsid w:val="002455D7"/>
    <w:rsid w:val="00246C04"/>
    <w:rsid w:val="002470C8"/>
    <w:rsid w:val="00251899"/>
    <w:rsid w:val="00253BCA"/>
    <w:rsid w:val="00255903"/>
    <w:rsid w:val="00257790"/>
    <w:rsid w:val="00260318"/>
    <w:rsid w:val="00261B84"/>
    <w:rsid w:val="002636F6"/>
    <w:rsid w:val="00264827"/>
    <w:rsid w:val="00265515"/>
    <w:rsid w:val="00266795"/>
    <w:rsid w:val="0026779E"/>
    <w:rsid w:val="002702CE"/>
    <w:rsid w:val="0027048C"/>
    <w:rsid w:val="002777FB"/>
    <w:rsid w:val="0028203B"/>
    <w:rsid w:val="0028407E"/>
    <w:rsid w:val="00285028"/>
    <w:rsid w:val="00285083"/>
    <w:rsid w:val="00285505"/>
    <w:rsid w:val="0029265C"/>
    <w:rsid w:val="00292795"/>
    <w:rsid w:val="00296326"/>
    <w:rsid w:val="002A0C00"/>
    <w:rsid w:val="002A2040"/>
    <w:rsid w:val="002A3C43"/>
    <w:rsid w:val="002A43B2"/>
    <w:rsid w:val="002B016F"/>
    <w:rsid w:val="002B0F16"/>
    <w:rsid w:val="002B6711"/>
    <w:rsid w:val="002B7AD5"/>
    <w:rsid w:val="002C20A7"/>
    <w:rsid w:val="002C220C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768D"/>
    <w:rsid w:val="002E1E2A"/>
    <w:rsid w:val="002E2188"/>
    <w:rsid w:val="002E324D"/>
    <w:rsid w:val="002E404D"/>
    <w:rsid w:val="002E5390"/>
    <w:rsid w:val="002E5B12"/>
    <w:rsid w:val="002E5B64"/>
    <w:rsid w:val="002E6879"/>
    <w:rsid w:val="002E6B97"/>
    <w:rsid w:val="002F0D3C"/>
    <w:rsid w:val="002F166B"/>
    <w:rsid w:val="002F2CF8"/>
    <w:rsid w:val="002F7E63"/>
    <w:rsid w:val="003001A4"/>
    <w:rsid w:val="0030038C"/>
    <w:rsid w:val="00306711"/>
    <w:rsid w:val="00310EF5"/>
    <w:rsid w:val="003129E4"/>
    <w:rsid w:val="00313692"/>
    <w:rsid w:val="00314964"/>
    <w:rsid w:val="00315271"/>
    <w:rsid w:val="0032130A"/>
    <w:rsid w:val="00321E87"/>
    <w:rsid w:val="00322E1A"/>
    <w:rsid w:val="003234A4"/>
    <w:rsid w:val="003251F2"/>
    <w:rsid w:val="00326609"/>
    <w:rsid w:val="00326785"/>
    <w:rsid w:val="00330B5C"/>
    <w:rsid w:val="00330BD2"/>
    <w:rsid w:val="00330F8D"/>
    <w:rsid w:val="00333C39"/>
    <w:rsid w:val="0033414D"/>
    <w:rsid w:val="00340AA1"/>
    <w:rsid w:val="003436AA"/>
    <w:rsid w:val="0034785B"/>
    <w:rsid w:val="00350000"/>
    <w:rsid w:val="0035319B"/>
    <w:rsid w:val="003537FB"/>
    <w:rsid w:val="003572E2"/>
    <w:rsid w:val="003573B4"/>
    <w:rsid w:val="00357E5F"/>
    <w:rsid w:val="00360133"/>
    <w:rsid w:val="00360212"/>
    <w:rsid w:val="00361211"/>
    <w:rsid w:val="00361A70"/>
    <w:rsid w:val="003625AB"/>
    <w:rsid w:val="00366529"/>
    <w:rsid w:val="00370C93"/>
    <w:rsid w:val="00370F77"/>
    <w:rsid w:val="00375887"/>
    <w:rsid w:val="00375B19"/>
    <w:rsid w:val="00375EB1"/>
    <w:rsid w:val="0037681B"/>
    <w:rsid w:val="00380EDD"/>
    <w:rsid w:val="00382ADF"/>
    <w:rsid w:val="00382B82"/>
    <w:rsid w:val="00383051"/>
    <w:rsid w:val="003836AD"/>
    <w:rsid w:val="00384617"/>
    <w:rsid w:val="00384699"/>
    <w:rsid w:val="00384DB0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BB2"/>
    <w:rsid w:val="003A1F71"/>
    <w:rsid w:val="003A3093"/>
    <w:rsid w:val="003A3865"/>
    <w:rsid w:val="003A4C04"/>
    <w:rsid w:val="003A6AA1"/>
    <w:rsid w:val="003B0AE5"/>
    <w:rsid w:val="003B1ABB"/>
    <w:rsid w:val="003B207A"/>
    <w:rsid w:val="003B25E8"/>
    <w:rsid w:val="003B2793"/>
    <w:rsid w:val="003B2C96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4129"/>
    <w:rsid w:val="003E4CBF"/>
    <w:rsid w:val="003E50AF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373"/>
    <w:rsid w:val="00427C8A"/>
    <w:rsid w:val="004301FB"/>
    <w:rsid w:val="00430A0C"/>
    <w:rsid w:val="00430D7A"/>
    <w:rsid w:val="0043192E"/>
    <w:rsid w:val="00432DA9"/>
    <w:rsid w:val="0043399E"/>
    <w:rsid w:val="0043460F"/>
    <w:rsid w:val="0043497B"/>
    <w:rsid w:val="004354E8"/>
    <w:rsid w:val="00437BBD"/>
    <w:rsid w:val="00440BA4"/>
    <w:rsid w:val="00441812"/>
    <w:rsid w:val="00441947"/>
    <w:rsid w:val="00442240"/>
    <w:rsid w:val="0044236B"/>
    <w:rsid w:val="0044418A"/>
    <w:rsid w:val="00444F88"/>
    <w:rsid w:val="00445161"/>
    <w:rsid w:val="00446722"/>
    <w:rsid w:val="00447D9E"/>
    <w:rsid w:val="0045444D"/>
    <w:rsid w:val="00455902"/>
    <w:rsid w:val="0045632B"/>
    <w:rsid w:val="0045782A"/>
    <w:rsid w:val="004578B1"/>
    <w:rsid w:val="00460121"/>
    <w:rsid w:val="00461A99"/>
    <w:rsid w:val="00461D57"/>
    <w:rsid w:val="00462C4F"/>
    <w:rsid w:val="00462F96"/>
    <w:rsid w:val="00463E04"/>
    <w:rsid w:val="00464A54"/>
    <w:rsid w:val="00465987"/>
    <w:rsid w:val="00466259"/>
    <w:rsid w:val="004720FB"/>
    <w:rsid w:val="004721B9"/>
    <w:rsid w:val="00472C4A"/>
    <w:rsid w:val="00472C64"/>
    <w:rsid w:val="004749B4"/>
    <w:rsid w:val="00475044"/>
    <w:rsid w:val="00475327"/>
    <w:rsid w:val="00475594"/>
    <w:rsid w:val="004755D4"/>
    <w:rsid w:val="00480C32"/>
    <w:rsid w:val="00482C00"/>
    <w:rsid w:val="00483FE0"/>
    <w:rsid w:val="004843E1"/>
    <w:rsid w:val="0048631B"/>
    <w:rsid w:val="00487590"/>
    <w:rsid w:val="00490625"/>
    <w:rsid w:val="00491F60"/>
    <w:rsid w:val="004968AB"/>
    <w:rsid w:val="00496A27"/>
    <w:rsid w:val="00497EE2"/>
    <w:rsid w:val="004A0660"/>
    <w:rsid w:val="004A2A51"/>
    <w:rsid w:val="004A4661"/>
    <w:rsid w:val="004A4984"/>
    <w:rsid w:val="004A73EB"/>
    <w:rsid w:val="004A75C7"/>
    <w:rsid w:val="004B0546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4B1"/>
    <w:rsid w:val="004D18F0"/>
    <w:rsid w:val="004D36A1"/>
    <w:rsid w:val="004D5CF7"/>
    <w:rsid w:val="004D7474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4F7275"/>
    <w:rsid w:val="005006F3"/>
    <w:rsid w:val="005025ED"/>
    <w:rsid w:val="0050286B"/>
    <w:rsid w:val="00503FE4"/>
    <w:rsid w:val="00504D8D"/>
    <w:rsid w:val="00504FA7"/>
    <w:rsid w:val="00506406"/>
    <w:rsid w:val="0050713B"/>
    <w:rsid w:val="0051000B"/>
    <w:rsid w:val="00510B45"/>
    <w:rsid w:val="00511050"/>
    <w:rsid w:val="00512125"/>
    <w:rsid w:val="00512ED4"/>
    <w:rsid w:val="005138C6"/>
    <w:rsid w:val="00513915"/>
    <w:rsid w:val="00513F23"/>
    <w:rsid w:val="00515448"/>
    <w:rsid w:val="00516B68"/>
    <w:rsid w:val="00517BCF"/>
    <w:rsid w:val="00522DC2"/>
    <w:rsid w:val="005237F3"/>
    <w:rsid w:val="00525284"/>
    <w:rsid w:val="005267A5"/>
    <w:rsid w:val="00527A84"/>
    <w:rsid w:val="0053432F"/>
    <w:rsid w:val="00537C1D"/>
    <w:rsid w:val="00537FAA"/>
    <w:rsid w:val="00540DFC"/>
    <w:rsid w:val="00544074"/>
    <w:rsid w:val="00544310"/>
    <w:rsid w:val="0055140F"/>
    <w:rsid w:val="00551A23"/>
    <w:rsid w:val="005564EF"/>
    <w:rsid w:val="0055675B"/>
    <w:rsid w:val="00556ECE"/>
    <w:rsid w:val="00557DCF"/>
    <w:rsid w:val="00557FBC"/>
    <w:rsid w:val="0056073E"/>
    <w:rsid w:val="00560CCA"/>
    <w:rsid w:val="005621A9"/>
    <w:rsid w:val="005627F3"/>
    <w:rsid w:val="00562D6D"/>
    <w:rsid w:val="00563A69"/>
    <w:rsid w:val="005653CE"/>
    <w:rsid w:val="00565FBD"/>
    <w:rsid w:val="00566EA3"/>
    <w:rsid w:val="00567E68"/>
    <w:rsid w:val="00570380"/>
    <w:rsid w:val="00570D08"/>
    <w:rsid w:val="00571CA2"/>
    <w:rsid w:val="00574008"/>
    <w:rsid w:val="005740A3"/>
    <w:rsid w:val="00575C85"/>
    <w:rsid w:val="00580AC8"/>
    <w:rsid w:val="00580E95"/>
    <w:rsid w:val="00583213"/>
    <w:rsid w:val="00583FC6"/>
    <w:rsid w:val="00585773"/>
    <w:rsid w:val="00586921"/>
    <w:rsid w:val="0059116A"/>
    <w:rsid w:val="005918E9"/>
    <w:rsid w:val="00592088"/>
    <w:rsid w:val="005927DC"/>
    <w:rsid w:val="00593D35"/>
    <w:rsid w:val="00594B89"/>
    <w:rsid w:val="00596C3A"/>
    <w:rsid w:val="005970E7"/>
    <w:rsid w:val="005972BE"/>
    <w:rsid w:val="005974A2"/>
    <w:rsid w:val="00597AE2"/>
    <w:rsid w:val="00597FF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22CD"/>
    <w:rsid w:val="005D3602"/>
    <w:rsid w:val="005D369B"/>
    <w:rsid w:val="005D391F"/>
    <w:rsid w:val="005D465C"/>
    <w:rsid w:val="005D4EF0"/>
    <w:rsid w:val="005D52BA"/>
    <w:rsid w:val="005D5DF7"/>
    <w:rsid w:val="005D6BF0"/>
    <w:rsid w:val="005E041B"/>
    <w:rsid w:val="005E0AC7"/>
    <w:rsid w:val="005E412E"/>
    <w:rsid w:val="005E41A5"/>
    <w:rsid w:val="005E440A"/>
    <w:rsid w:val="005F251C"/>
    <w:rsid w:val="005F292F"/>
    <w:rsid w:val="005F3E9D"/>
    <w:rsid w:val="005F6DDE"/>
    <w:rsid w:val="006006D4"/>
    <w:rsid w:val="00603B1D"/>
    <w:rsid w:val="006055E4"/>
    <w:rsid w:val="00605732"/>
    <w:rsid w:val="00605EE7"/>
    <w:rsid w:val="006065F9"/>
    <w:rsid w:val="00607313"/>
    <w:rsid w:val="00610CE8"/>
    <w:rsid w:val="0061136D"/>
    <w:rsid w:val="00611B11"/>
    <w:rsid w:val="0061378C"/>
    <w:rsid w:val="00613D2C"/>
    <w:rsid w:val="00617D26"/>
    <w:rsid w:val="006203C1"/>
    <w:rsid w:val="006205D0"/>
    <w:rsid w:val="0062549C"/>
    <w:rsid w:val="00626EF8"/>
    <w:rsid w:val="006272AA"/>
    <w:rsid w:val="00631541"/>
    <w:rsid w:val="00631F57"/>
    <w:rsid w:val="006345D9"/>
    <w:rsid w:val="00642DEE"/>
    <w:rsid w:val="0064371A"/>
    <w:rsid w:val="00643A18"/>
    <w:rsid w:val="0064440E"/>
    <w:rsid w:val="0064490A"/>
    <w:rsid w:val="0064663F"/>
    <w:rsid w:val="00646E55"/>
    <w:rsid w:val="00647EA0"/>
    <w:rsid w:val="00650847"/>
    <w:rsid w:val="00651A5D"/>
    <w:rsid w:val="00653298"/>
    <w:rsid w:val="00653A10"/>
    <w:rsid w:val="0065414D"/>
    <w:rsid w:val="00655B0C"/>
    <w:rsid w:val="006570E9"/>
    <w:rsid w:val="0066208C"/>
    <w:rsid w:val="0066442C"/>
    <w:rsid w:val="00665B41"/>
    <w:rsid w:val="00665E56"/>
    <w:rsid w:val="00665F38"/>
    <w:rsid w:val="00667DBB"/>
    <w:rsid w:val="0067438C"/>
    <w:rsid w:val="00674521"/>
    <w:rsid w:val="0067520E"/>
    <w:rsid w:val="00675537"/>
    <w:rsid w:val="00675B7F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51E5"/>
    <w:rsid w:val="00697536"/>
    <w:rsid w:val="00697F9F"/>
    <w:rsid w:val="006A0605"/>
    <w:rsid w:val="006A449D"/>
    <w:rsid w:val="006A601E"/>
    <w:rsid w:val="006A6754"/>
    <w:rsid w:val="006A6F6A"/>
    <w:rsid w:val="006B2F2F"/>
    <w:rsid w:val="006B455C"/>
    <w:rsid w:val="006B6650"/>
    <w:rsid w:val="006B77D1"/>
    <w:rsid w:val="006C0962"/>
    <w:rsid w:val="006C12C0"/>
    <w:rsid w:val="006C2636"/>
    <w:rsid w:val="006C3085"/>
    <w:rsid w:val="006C4405"/>
    <w:rsid w:val="006C4F29"/>
    <w:rsid w:val="006C5F00"/>
    <w:rsid w:val="006C7625"/>
    <w:rsid w:val="006C77FF"/>
    <w:rsid w:val="006D0168"/>
    <w:rsid w:val="006D312A"/>
    <w:rsid w:val="006D5A96"/>
    <w:rsid w:val="006D7F0C"/>
    <w:rsid w:val="006E203B"/>
    <w:rsid w:val="006E38C2"/>
    <w:rsid w:val="006E4D56"/>
    <w:rsid w:val="006E5714"/>
    <w:rsid w:val="006E6EA7"/>
    <w:rsid w:val="006E770D"/>
    <w:rsid w:val="006F0B36"/>
    <w:rsid w:val="006F3EEB"/>
    <w:rsid w:val="006F4770"/>
    <w:rsid w:val="00700030"/>
    <w:rsid w:val="007013AF"/>
    <w:rsid w:val="00702294"/>
    <w:rsid w:val="00705091"/>
    <w:rsid w:val="00706B0C"/>
    <w:rsid w:val="00706F04"/>
    <w:rsid w:val="00712556"/>
    <w:rsid w:val="0071279C"/>
    <w:rsid w:val="00713C7B"/>
    <w:rsid w:val="00714C42"/>
    <w:rsid w:val="007151DC"/>
    <w:rsid w:val="00715362"/>
    <w:rsid w:val="00715759"/>
    <w:rsid w:val="007169F5"/>
    <w:rsid w:val="00720933"/>
    <w:rsid w:val="007209C4"/>
    <w:rsid w:val="007211A0"/>
    <w:rsid w:val="00721934"/>
    <w:rsid w:val="0072396F"/>
    <w:rsid w:val="00723DE9"/>
    <w:rsid w:val="007271AF"/>
    <w:rsid w:val="007273E6"/>
    <w:rsid w:val="007307EA"/>
    <w:rsid w:val="007311A9"/>
    <w:rsid w:val="007325DC"/>
    <w:rsid w:val="0073287C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7156"/>
    <w:rsid w:val="00747C15"/>
    <w:rsid w:val="007503FE"/>
    <w:rsid w:val="00752A20"/>
    <w:rsid w:val="00755F48"/>
    <w:rsid w:val="007611F7"/>
    <w:rsid w:val="00761979"/>
    <w:rsid w:val="00762917"/>
    <w:rsid w:val="00763F46"/>
    <w:rsid w:val="00764665"/>
    <w:rsid w:val="00764E0C"/>
    <w:rsid w:val="00764EBB"/>
    <w:rsid w:val="00765EA1"/>
    <w:rsid w:val="0076600A"/>
    <w:rsid w:val="00766B9A"/>
    <w:rsid w:val="00766C6A"/>
    <w:rsid w:val="00766EF5"/>
    <w:rsid w:val="007717B2"/>
    <w:rsid w:val="00772C6B"/>
    <w:rsid w:val="00772CF4"/>
    <w:rsid w:val="007737C4"/>
    <w:rsid w:val="007752CC"/>
    <w:rsid w:val="00776766"/>
    <w:rsid w:val="00777073"/>
    <w:rsid w:val="00780F85"/>
    <w:rsid w:val="00780FCB"/>
    <w:rsid w:val="007826A3"/>
    <w:rsid w:val="00782BD3"/>
    <w:rsid w:val="00783359"/>
    <w:rsid w:val="0078424C"/>
    <w:rsid w:val="007846B9"/>
    <w:rsid w:val="00785964"/>
    <w:rsid w:val="0078679F"/>
    <w:rsid w:val="00790EAD"/>
    <w:rsid w:val="00794E61"/>
    <w:rsid w:val="007A14BB"/>
    <w:rsid w:val="007A17AE"/>
    <w:rsid w:val="007A2097"/>
    <w:rsid w:val="007A23C7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6C1"/>
    <w:rsid w:val="007C0E8C"/>
    <w:rsid w:val="007C1667"/>
    <w:rsid w:val="007C685E"/>
    <w:rsid w:val="007C7977"/>
    <w:rsid w:val="007C7C80"/>
    <w:rsid w:val="007D0D42"/>
    <w:rsid w:val="007D16BB"/>
    <w:rsid w:val="007D18B2"/>
    <w:rsid w:val="007D26DA"/>
    <w:rsid w:val="007D2F6B"/>
    <w:rsid w:val="007D4A59"/>
    <w:rsid w:val="007D587C"/>
    <w:rsid w:val="007D5B99"/>
    <w:rsid w:val="007D5D79"/>
    <w:rsid w:val="007D737D"/>
    <w:rsid w:val="007E0732"/>
    <w:rsid w:val="007E22DD"/>
    <w:rsid w:val="007E2567"/>
    <w:rsid w:val="007E3DA5"/>
    <w:rsid w:val="007E535E"/>
    <w:rsid w:val="007E561E"/>
    <w:rsid w:val="007E6666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67A3"/>
    <w:rsid w:val="00810848"/>
    <w:rsid w:val="0081285C"/>
    <w:rsid w:val="00812E2E"/>
    <w:rsid w:val="00812FA0"/>
    <w:rsid w:val="00813091"/>
    <w:rsid w:val="008137B1"/>
    <w:rsid w:val="0081467A"/>
    <w:rsid w:val="00815FD4"/>
    <w:rsid w:val="00820075"/>
    <w:rsid w:val="00822620"/>
    <w:rsid w:val="00822D21"/>
    <w:rsid w:val="00822E01"/>
    <w:rsid w:val="00823B75"/>
    <w:rsid w:val="0082443C"/>
    <w:rsid w:val="00824A42"/>
    <w:rsid w:val="00824FDF"/>
    <w:rsid w:val="008265FE"/>
    <w:rsid w:val="00826D7F"/>
    <w:rsid w:val="008274B6"/>
    <w:rsid w:val="008300BA"/>
    <w:rsid w:val="00830707"/>
    <w:rsid w:val="00830B69"/>
    <w:rsid w:val="0083174A"/>
    <w:rsid w:val="00834B8A"/>
    <w:rsid w:val="008357C7"/>
    <w:rsid w:val="00836A16"/>
    <w:rsid w:val="00840EA7"/>
    <w:rsid w:val="00846FF8"/>
    <w:rsid w:val="00847A42"/>
    <w:rsid w:val="00847CDD"/>
    <w:rsid w:val="008521DD"/>
    <w:rsid w:val="0085312F"/>
    <w:rsid w:val="008534A5"/>
    <w:rsid w:val="00853949"/>
    <w:rsid w:val="00854F34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7014D"/>
    <w:rsid w:val="008702F8"/>
    <w:rsid w:val="008705D6"/>
    <w:rsid w:val="00870CD0"/>
    <w:rsid w:val="00873E0E"/>
    <w:rsid w:val="0087447C"/>
    <w:rsid w:val="00877C91"/>
    <w:rsid w:val="008800F3"/>
    <w:rsid w:val="0088180D"/>
    <w:rsid w:val="00883F81"/>
    <w:rsid w:val="0088440A"/>
    <w:rsid w:val="00890B05"/>
    <w:rsid w:val="0089113B"/>
    <w:rsid w:val="00892056"/>
    <w:rsid w:val="00894151"/>
    <w:rsid w:val="00894E04"/>
    <w:rsid w:val="0089581D"/>
    <w:rsid w:val="008960EE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7CEE"/>
    <w:rsid w:val="008B7E6D"/>
    <w:rsid w:val="008C1233"/>
    <w:rsid w:val="008C1A59"/>
    <w:rsid w:val="008C1D03"/>
    <w:rsid w:val="008C2641"/>
    <w:rsid w:val="008C2CD3"/>
    <w:rsid w:val="008C53AA"/>
    <w:rsid w:val="008C5A4A"/>
    <w:rsid w:val="008C6894"/>
    <w:rsid w:val="008D1CEE"/>
    <w:rsid w:val="008D20E8"/>
    <w:rsid w:val="008D4F9D"/>
    <w:rsid w:val="008D56E2"/>
    <w:rsid w:val="008D57D4"/>
    <w:rsid w:val="008D64B0"/>
    <w:rsid w:val="008D7B70"/>
    <w:rsid w:val="008E0193"/>
    <w:rsid w:val="008E3B35"/>
    <w:rsid w:val="008E3CAA"/>
    <w:rsid w:val="008E451A"/>
    <w:rsid w:val="008E4A9F"/>
    <w:rsid w:val="008E5549"/>
    <w:rsid w:val="008E5BE6"/>
    <w:rsid w:val="008E673A"/>
    <w:rsid w:val="008E7B04"/>
    <w:rsid w:val="008F247D"/>
    <w:rsid w:val="008F2879"/>
    <w:rsid w:val="008F2D50"/>
    <w:rsid w:val="008F2FA9"/>
    <w:rsid w:val="008F301C"/>
    <w:rsid w:val="008F38E0"/>
    <w:rsid w:val="008F3A75"/>
    <w:rsid w:val="008F7925"/>
    <w:rsid w:val="009003CE"/>
    <w:rsid w:val="00900D57"/>
    <w:rsid w:val="00904D51"/>
    <w:rsid w:val="00905E36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7253"/>
    <w:rsid w:val="00927663"/>
    <w:rsid w:val="009301FC"/>
    <w:rsid w:val="00930E73"/>
    <w:rsid w:val="00932DE3"/>
    <w:rsid w:val="00933FDD"/>
    <w:rsid w:val="00935945"/>
    <w:rsid w:val="00940659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75C"/>
    <w:rsid w:val="0095285E"/>
    <w:rsid w:val="00952DFC"/>
    <w:rsid w:val="009530AA"/>
    <w:rsid w:val="00953821"/>
    <w:rsid w:val="00956989"/>
    <w:rsid w:val="0096000D"/>
    <w:rsid w:val="00960197"/>
    <w:rsid w:val="00963B18"/>
    <w:rsid w:val="00964BB2"/>
    <w:rsid w:val="00965A1D"/>
    <w:rsid w:val="00965E82"/>
    <w:rsid w:val="009703BF"/>
    <w:rsid w:val="00971417"/>
    <w:rsid w:val="00972DC9"/>
    <w:rsid w:val="00977AA4"/>
    <w:rsid w:val="00981ACB"/>
    <w:rsid w:val="00983066"/>
    <w:rsid w:val="0098375A"/>
    <w:rsid w:val="009842E1"/>
    <w:rsid w:val="00991D3C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2882"/>
    <w:rsid w:val="009A4A9C"/>
    <w:rsid w:val="009A4F5C"/>
    <w:rsid w:val="009A5551"/>
    <w:rsid w:val="009A57F7"/>
    <w:rsid w:val="009A5FAB"/>
    <w:rsid w:val="009B19FE"/>
    <w:rsid w:val="009B3E6F"/>
    <w:rsid w:val="009B4985"/>
    <w:rsid w:val="009B702B"/>
    <w:rsid w:val="009B7508"/>
    <w:rsid w:val="009B7574"/>
    <w:rsid w:val="009B7C32"/>
    <w:rsid w:val="009C0342"/>
    <w:rsid w:val="009C16B7"/>
    <w:rsid w:val="009C1D8F"/>
    <w:rsid w:val="009C2278"/>
    <w:rsid w:val="009C4014"/>
    <w:rsid w:val="009C6FD8"/>
    <w:rsid w:val="009C711B"/>
    <w:rsid w:val="009C72C0"/>
    <w:rsid w:val="009D0D60"/>
    <w:rsid w:val="009D1421"/>
    <w:rsid w:val="009D1A1B"/>
    <w:rsid w:val="009D3506"/>
    <w:rsid w:val="009D5855"/>
    <w:rsid w:val="009D5B5A"/>
    <w:rsid w:val="009D6753"/>
    <w:rsid w:val="009D6921"/>
    <w:rsid w:val="009D7C3D"/>
    <w:rsid w:val="009E1147"/>
    <w:rsid w:val="009E278E"/>
    <w:rsid w:val="009E34DC"/>
    <w:rsid w:val="009E44FB"/>
    <w:rsid w:val="009E5DCD"/>
    <w:rsid w:val="009E7611"/>
    <w:rsid w:val="009F0D88"/>
    <w:rsid w:val="009F0EF7"/>
    <w:rsid w:val="009F1103"/>
    <w:rsid w:val="009F3A48"/>
    <w:rsid w:val="009F5952"/>
    <w:rsid w:val="00A04460"/>
    <w:rsid w:val="00A06FE5"/>
    <w:rsid w:val="00A11812"/>
    <w:rsid w:val="00A12185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3B71"/>
    <w:rsid w:val="00A255CF"/>
    <w:rsid w:val="00A26817"/>
    <w:rsid w:val="00A26843"/>
    <w:rsid w:val="00A30472"/>
    <w:rsid w:val="00A31BA2"/>
    <w:rsid w:val="00A31F06"/>
    <w:rsid w:val="00A33F35"/>
    <w:rsid w:val="00A34652"/>
    <w:rsid w:val="00A36509"/>
    <w:rsid w:val="00A41109"/>
    <w:rsid w:val="00A460CB"/>
    <w:rsid w:val="00A463D8"/>
    <w:rsid w:val="00A47696"/>
    <w:rsid w:val="00A503B3"/>
    <w:rsid w:val="00A505FC"/>
    <w:rsid w:val="00A50774"/>
    <w:rsid w:val="00A547CF"/>
    <w:rsid w:val="00A57973"/>
    <w:rsid w:val="00A61CB9"/>
    <w:rsid w:val="00A64582"/>
    <w:rsid w:val="00A6540D"/>
    <w:rsid w:val="00A666B6"/>
    <w:rsid w:val="00A66BD1"/>
    <w:rsid w:val="00A70E34"/>
    <w:rsid w:val="00A722BA"/>
    <w:rsid w:val="00A7242F"/>
    <w:rsid w:val="00A74C4C"/>
    <w:rsid w:val="00A7597D"/>
    <w:rsid w:val="00A76EE6"/>
    <w:rsid w:val="00A77118"/>
    <w:rsid w:val="00A778BC"/>
    <w:rsid w:val="00A82E67"/>
    <w:rsid w:val="00A83249"/>
    <w:rsid w:val="00A838EF"/>
    <w:rsid w:val="00A840FA"/>
    <w:rsid w:val="00A8675F"/>
    <w:rsid w:val="00A90EEE"/>
    <w:rsid w:val="00A9338C"/>
    <w:rsid w:val="00AA24A8"/>
    <w:rsid w:val="00AA491D"/>
    <w:rsid w:val="00AB0882"/>
    <w:rsid w:val="00AB30C6"/>
    <w:rsid w:val="00AB3B72"/>
    <w:rsid w:val="00AB4108"/>
    <w:rsid w:val="00AB43BC"/>
    <w:rsid w:val="00AB7326"/>
    <w:rsid w:val="00AB7812"/>
    <w:rsid w:val="00AB7BEF"/>
    <w:rsid w:val="00AC0555"/>
    <w:rsid w:val="00AC09B5"/>
    <w:rsid w:val="00AC160E"/>
    <w:rsid w:val="00AC22CE"/>
    <w:rsid w:val="00AC348B"/>
    <w:rsid w:val="00AC3DB5"/>
    <w:rsid w:val="00AC5046"/>
    <w:rsid w:val="00AC5381"/>
    <w:rsid w:val="00AC76C9"/>
    <w:rsid w:val="00AC7D29"/>
    <w:rsid w:val="00AD10AA"/>
    <w:rsid w:val="00AD21E5"/>
    <w:rsid w:val="00AD283D"/>
    <w:rsid w:val="00AD2B43"/>
    <w:rsid w:val="00AD4155"/>
    <w:rsid w:val="00AD5F92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258C"/>
    <w:rsid w:val="00B32F87"/>
    <w:rsid w:val="00B332ED"/>
    <w:rsid w:val="00B33428"/>
    <w:rsid w:val="00B340EB"/>
    <w:rsid w:val="00B34C63"/>
    <w:rsid w:val="00B352B6"/>
    <w:rsid w:val="00B370BA"/>
    <w:rsid w:val="00B42F4D"/>
    <w:rsid w:val="00B441C1"/>
    <w:rsid w:val="00B46687"/>
    <w:rsid w:val="00B47CCB"/>
    <w:rsid w:val="00B50959"/>
    <w:rsid w:val="00B5234B"/>
    <w:rsid w:val="00B611CA"/>
    <w:rsid w:val="00B615BD"/>
    <w:rsid w:val="00B6583B"/>
    <w:rsid w:val="00B666E4"/>
    <w:rsid w:val="00B70316"/>
    <w:rsid w:val="00B72CFC"/>
    <w:rsid w:val="00B7510C"/>
    <w:rsid w:val="00B75F54"/>
    <w:rsid w:val="00B76721"/>
    <w:rsid w:val="00B8082C"/>
    <w:rsid w:val="00B80F1E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8C6"/>
    <w:rsid w:val="00BA4D70"/>
    <w:rsid w:val="00BA5C49"/>
    <w:rsid w:val="00BA6250"/>
    <w:rsid w:val="00BB1893"/>
    <w:rsid w:val="00BB2368"/>
    <w:rsid w:val="00BB3986"/>
    <w:rsid w:val="00BB43D1"/>
    <w:rsid w:val="00BB5571"/>
    <w:rsid w:val="00BB56CB"/>
    <w:rsid w:val="00BB6A69"/>
    <w:rsid w:val="00BB7263"/>
    <w:rsid w:val="00BB7CCC"/>
    <w:rsid w:val="00BC018F"/>
    <w:rsid w:val="00BC061C"/>
    <w:rsid w:val="00BC0C77"/>
    <w:rsid w:val="00BC7B61"/>
    <w:rsid w:val="00BC7C8D"/>
    <w:rsid w:val="00BD0EBE"/>
    <w:rsid w:val="00BD18FB"/>
    <w:rsid w:val="00BD1FEF"/>
    <w:rsid w:val="00BD56C4"/>
    <w:rsid w:val="00BD5BC7"/>
    <w:rsid w:val="00BD69AF"/>
    <w:rsid w:val="00BD7DD3"/>
    <w:rsid w:val="00BE318E"/>
    <w:rsid w:val="00BE3804"/>
    <w:rsid w:val="00BE7DF8"/>
    <w:rsid w:val="00BF0E95"/>
    <w:rsid w:val="00BF26EA"/>
    <w:rsid w:val="00BF2BDC"/>
    <w:rsid w:val="00BF3127"/>
    <w:rsid w:val="00BF32DA"/>
    <w:rsid w:val="00BF3DAE"/>
    <w:rsid w:val="00BF3F57"/>
    <w:rsid w:val="00BF4A1B"/>
    <w:rsid w:val="00BF5124"/>
    <w:rsid w:val="00BF5515"/>
    <w:rsid w:val="00BF5916"/>
    <w:rsid w:val="00BF5AC2"/>
    <w:rsid w:val="00BF7E71"/>
    <w:rsid w:val="00BF7FC7"/>
    <w:rsid w:val="00C002C2"/>
    <w:rsid w:val="00C01059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216B4"/>
    <w:rsid w:val="00C2487B"/>
    <w:rsid w:val="00C24AC9"/>
    <w:rsid w:val="00C25C47"/>
    <w:rsid w:val="00C25CDC"/>
    <w:rsid w:val="00C25D1F"/>
    <w:rsid w:val="00C25D7C"/>
    <w:rsid w:val="00C2612C"/>
    <w:rsid w:val="00C26F48"/>
    <w:rsid w:val="00C31BBE"/>
    <w:rsid w:val="00C3554B"/>
    <w:rsid w:val="00C403A1"/>
    <w:rsid w:val="00C40B63"/>
    <w:rsid w:val="00C40B7C"/>
    <w:rsid w:val="00C411B8"/>
    <w:rsid w:val="00C4505C"/>
    <w:rsid w:val="00C50E27"/>
    <w:rsid w:val="00C51A46"/>
    <w:rsid w:val="00C53416"/>
    <w:rsid w:val="00C5369D"/>
    <w:rsid w:val="00C54B21"/>
    <w:rsid w:val="00C55C33"/>
    <w:rsid w:val="00C562AD"/>
    <w:rsid w:val="00C570D7"/>
    <w:rsid w:val="00C61466"/>
    <w:rsid w:val="00C61D52"/>
    <w:rsid w:val="00C621F2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2610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6012"/>
    <w:rsid w:val="00CA73B9"/>
    <w:rsid w:val="00CB06DF"/>
    <w:rsid w:val="00CB10E0"/>
    <w:rsid w:val="00CB2979"/>
    <w:rsid w:val="00CB2C89"/>
    <w:rsid w:val="00CB3551"/>
    <w:rsid w:val="00CB4265"/>
    <w:rsid w:val="00CB4FDA"/>
    <w:rsid w:val="00CC0F01"/>
    <w:rsid w:val="00CC1340"/>
    <w:rsid w:val="00CC5483"/>
    <w:rsid w:val="00CC7A35"/>
    <w:rsid w:val="00CC7D69"/>
    <w:rsid w:val="00CD0446"/>
    <w:rsid w:val="00CD0982"/>
    <w:rsid w:val="00CD1CD7"/>
    <w:rsid w:val="00CD20CB"/>
    <w:rsid w:val="00CD2975"/>
    <w:rsid w:val="00CD3643"/>
    <w:rsid w:val="00CD3762"/>
    <w:rsid w:val="00CD6227"/>
    <w:rsid w:val="00CD6512"/>
    <w:rsid w:val="00CD7717"/>
    <w:rsid w:val="00CE05E0"/>
    <w:rsid w:val="00CE0960"/>
    <w:rsid w:val="00CE0CF7"/>
    <w:rsid w:val="00CE24C8"/>
    <w:rsid w:val="00CE36D1"/>
    <w:rsid w:val="00CE5026"/>
    <w:rsid w:val="00CF0911"/>
    <w:rsid w:val="00CF0D45"/>
    <w:rsid w:val="00CF47ED"/>
    <w:rsid w:val="00CF572F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8D5"/>
    <w:rsid w:val="00D17D13"/>
    <w:rsid w:val="00D17D8E"/>
    <w:rsid w:val="00D21F6B"/>
    <w:rsid w:val="00D244CB"/>
    <w:rsid w:val="00D24726"/>
    <w:rsid w:val="00D24B9A"/>
    <w:rsid w:val="00D2609F"/>
    <w:rsid w:val="00D27985"/>
    <w:rsid w:val="00D31F35"/>
    <w:rsid w:val="00D3295B"/>
    <w:rsid w:val="00D336B9"/>
    <w:rsid w:val="00D336CF"/>
    <w:rsid w:val="00D33A59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270D"/>
    <w:rsid w:val="00D434B8"/>
    <w:rsid w:val="00D435F3"/>
    <w:rsid w:val="00D43792"/>
    <w:rsid w:val="00D44057"/>
    <w:rsid w:val="00D441C9"/>
    <w:rsid w:val="00D4425F"/>
    <w:rsid w:val="00D4482B"/>
    <w:rsid w:val="00D47355"/>
    <w:rsid w:val="00D4769B"/>
    <w:rsid w:val="00D47FF5"/>
    <w:rsid w:val="00D50DEA"/>
    <w:rsid w:val="00D518AC"/>
    <w:rsid w:val="00D51BE9"/>
    <w:rsid w:val="00D51E45"/>
    <w:rsid w:val="00D52F88"/>
    <w:rsid w:val="00D53967"/>
    <w:rsid w:val="00D540A7"/>
    <w:rsid w:val="00D55C4F"/>
    <w:rsid w:val="00D57A61"/>
    <w:rsid w:val="00D6119F"/>
    <w:rsid w:val="00D614D9"/>
    <w:rsid w:val="00D62DC7"/>
    <w:rsid w:val="00D66032"/>
    <w:rsid w:val="00D673EF"/>
    <w:rsid w:val="00D70413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6082"/>
    <w:rsid w:val="00D87076"/>
    <w:rsid w:val="00D92D28"/>
    <w:rsid w:val="00D9522E"/>
    <w:rsid w:val="00D96E4C"/>
    <w:rsid w:val="00D9706D"/>
    <w:rsid w:val="00DA1774"/>
    <w:rsid w:val="00DA3947"/>
    <w:rsid w:val="00DA4E5D"/>
    <w:rsid w:val="00DA5D36"/>
    <w:rsid w:val="00DA60B5"/>
    <w:rsid w:val="00DA7599"/>
    <w:rsid w:val="00DA75AC"/>
    <w:rsid w:val="00DB0DCD"/>
    <w:rsid w:val="00DB1F48"/>
    <w:rsid w:val="00DB249A"/>
    <w:rsid w:val="00DB26CF"/>
    <w:rsid w:val="00DB3EB8"/>
    <w:rsid w:val="00DB5BF1"/>
    <w:rsid w:val="00DB726C"/>
    <w:rsid w:val="00DC0D22"/>
    <w:rsid w:val="00DC43B4"/>
    <w:rsid w:val="00DC53FB"/>
    <w:rsid w:val="00DC6B61"/>
    <w:rsid w:val="00DC75B6"/>
    <w:rsid w:val="00DC7839"/>
    <w:rsid w:val="00DC7D97"/>
    <w:rsid w:val="00DC7ED7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0ED"/>
    <w:rsid w:val="00DE53AE"/>
    <w:rsid w:val="00DE572B"/>
    <w:rsid w:val="00DF0971"/>
    <w:rsid w:val="00DF09ED"/>
    <w:rsid w:val="00DF1F47"/>
    <w:rsid w:val="00DF569C"/>
    <w:rsid w:val="00DF61F0"/>
    <w:rsid w:val="00DF73DB"/>
    <w:rsid w:val="00DF7667"/>
    <w:rsid w:val="00E046BE"/>
    <w:rsid w:val="00E0759D"/>
    <w:rsid w:val="00E145A1"/>
    <w:rsid w:val="00E14F08"/>
    <w:rsid w:val="00E15CD2"/>
    <w:rsid w:val="00E15ECB"/>
    <w:rsid w:val="00E1780F"/>
    <w:rsid w:val="00E20992"/>
    <w:rsid w:val="00E228D7"/>
    <w:rsid w:val="00E22B1B"/>
    <w:rsid w:val="00E23C56"/>
    <w:rsid w:val="00E250A6"/>
    <w:rsid w:val="00E2621F"/>
    <w:rsid w:val="00E3160D"/>
    <w:rsid w:val="00E348E5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1116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B14"/>
    <w:rsid w:val="00E71161"/>
    <w:rsid w:val="00E71253"/>
    <w:rsid w:val="00E71485"/>
    <w:rsid w:val="00E726BB"/>
    <w:rsid w:val="00E73532"/>
    <w:rsid w:val="00E76457"/>
    <w:rsid w:val="00E8144C"/>
    <w:rsid w:val="00E814B2"/>
    <w:rsid w:val="00E818E2"/>
    <w:rsid w:val="00E82206"/>
    <w:rsid w:val="00E85856"/>
    <w:rsid w:val="00E87063"/>
    <w:rsid w:val="00E91757"/>
    <w:rsid w:val="00E91B1E"/>
    <w:rsid w:val="00E9293C"/>
    <w:rsid w:val="00E94162"/>
    <w:rsid w:val="00E94BBE"/>
    <w:rsid w:val="00EA0E97"/>
    <w:rsid w:val="00EA1182"/>
    <w:rsid w:val="00EA13BE"/>
    <w:rsid w:val="00EA33C1"/>
    <w:rsid w:val="00EA39E1"/>
    <w:rsid w:val="00EA3A46"/>
    <w:rsid w:val="00EA55C9"/>
    <w:rsid w:val="00EA743B"/>
    <w:rsid w:val="00EA7499"/>
    <w:rsid w:val="00EB0621"/>
    <w:rsid w:val="00EB441B"/>
    <w:rsid w:val="00EB6940"/>
    <w:rsid w:val="00EB6BE6"/>
    <w:rsid w:val="00EC0587"/>
    <w:rsid w:val="00EC0798"/>
    <w:rsid w:val="00EC1198"/>
    <w:rsid w:val="00EC1318"/>
    <w:rsid w:val="00EC1520"/>
    <w:rsid w:val="00EC495E"/>
    <w:rsid w:val="00EC7D89"/>
    <w:rsid w:val="00EC7EEC"/>
    <w:rsid w:val="00ED181F"/>
    <w:rsid w:val="00ED1831"/>
    <w:rsid w:val="00ED23A0"/>
    <w:rsid w:val="00ED37EB"/>
    <w:rsid w:val="00ED391D"/>
    <w:rsid w:val="00ED3F3A"/>
    <w:rsid w:val="00ED50CF"/>
    <w:rsid w:val="00ED5374"/>
    <w:rsid w:val="00ED5994"/>
    <w:rsid w:val="00EE00FC"/>
    <w:rsid w:val="00EE0A9A"/>
    <w:rsid w:val="00EE2AB5"/>
    <w:rsid w:val="00EE412A"/>
    <w:rsid w:val="00EE49C2"/>
    <w:rsid w:val="00EE6A77"/>
    <w:rsid w:val="00EE75FE"/>
    <w:rsid w:val="00EE7E62"/>
    <w:rsid w:val="00EF4CC2"/>
    <w:rsid w:val="00EF5B76"/>
    <w:rsid w:val="00EF68C5"/>
    <w:rsid w:val="00EF7EB0"/>
    <w:rsid w:val="00F0018C"/>
    <w:rsid w:val="00F00AF4"/>
    <w:rsid w:val="00F02293"/>
    <w:rsid w:val="00F0450F"/>
    <w:rsid w:val="00F07361"/>
    <w:rsid w:val="00F07DC1"/>
    <w:rsid w:val="00F12615"/>
    <w:rsid w:val="00F14713"/>
    <w:rsid w:val="00F17B92"/>
    <w:rsid w:val="00F21E78"/>
    <w:rsid w:val="00F22AFA"/>
    <w:rsid w:val="00F2328D"/>
    <w:rsid w:val="00F241CD"/>
    <w:rsid w:val="00F252B1"/>
    <w:rsid w:val="00F26F6A"/>
    <w:rsid w:val="00F270A6"/>
    <w:rsid w:val="00F27AC8"/>
    <w:rsid w:val="00F27F24"/>
    <w:rsid w:val="00F32AE4"/>
    <w:rsid w:val="00F3346F"/>
    <w:rsid w:val="00F34E4E"/>
    <w:rsid w:val="00F36C30"/>
    <w:rsid w:val="00F40138"/>
    <w:rsid w:val="00F45733"/>
    <w:rsid w:val="00F45E9D"/>
    <w:rsid w:val="00F4758D"/>
    <w:rsid w:val="00F47DD1"/>
    <w:rsid w:val="00F51AE7"/>
    <w:rsid w:val="00F52BC4"/>
    <w:rsid w:val="00F530DC"/>
    <w:rsid w:val="00F54992"/>
    <w:rsid w:val="00F5549C"/>
    <w:rsid w:val="00F564C3"/>
    <w:rsid w:val="00F56C01"/>
    <w:rsid w:val="00F573A0"/>
    <w:rsid w:val="00F57B98"/>
    <w:rsid w:val="00F57DAD"/>
    <w:rsid w:val="00F61CA5"/>
    <w:rsid w:val="00F6355B"/>
    <w:rsid w:val="00F63F50"/>
    <w:rsid w:val="00F64AB8"/>
    <w:rsid w:val="00F64C56"/>
    <w:rsid w:val="00F66720"/>
    <w:rsid w:val="00F67F3D"/>
    <w:rsid w:val="00F70795"/>
    <w:rsid w:val="00F70D10"/>
    <w:rsid w:val="00F720FA"/>
    <w:rsid w:val="00F72A70"/>
    <w:rsid w:val="00F73BBC"/>
    <w:rsid w:val="00F73BDF"/>
    <w:rsid w:val="00F747FA"/>
    <w:rsid w:val="00F75296"/>
    <w:rsid w:val="00F757CD"/>
    <w:rsid w:val="00F761A9"/>
    <w:rsid w:val="00F77170"/>
    <w:rsid w:val="00F77BCB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75D5"/>
    <w:rsid w:val="00FA1A9A"/>
    <w:rsid w:val="00FA1E7A"/>
    <w:rsid w:val="00FA61B0"/>
    <w:rsid w:val="00FA6D88"/>
    <w:rsid w:val="00FA7639"/>
    <w:rsid w:val="00FB478D"/>
    <w:rsid w:val="00FB7004"/>
    <w:rsid w:val="00FB7C50"/>
    <w:rsid w:val="00FB7E88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4B62"/>
    <w:rsid w:val="00FD5D67"/>
    <w:rsid w:val="00FD6530"/>
    <w:rsid w:val="00FD6736"/>
    <w:rsid w:val="00FD67B7"/>
    <w:rsid w:val="00FD7D8C"/>
    <w:rsid w:val="00FE18CC"/>
    <w:rsid w:val="00FE379A"/>
    <w:rsid w:val="00FE3AAF"/>
    <w:rsid w:val="00FE601F"/>
    <w:rsid w:val="00FE606D"/>
    <w:rsid w:val="00FE79EC"/>
    <w:rsid w:val="00FF07B6"/>
    <w:rsid w:val="00FF1F46"/>
    <w:rsid w:val="00FF384E"/>
    <w:rsid w:val="00FF517C"/>
    <w:rsid w:val="00FF5992"/>
    <w:rsid w:val="00FF6527"/>
    <w:rsid w:val="00FF6767"/>
    <w:rsid w:val="00FF6E0F"/>
    <w:rsid w:val="00FF7BC0"/>
    <w:rsid w:val="00FF7CA1"/>
    <w:rsid w:val="00FF7F1A"/>
    <w:rsid w:val="011F4186"/>
    <w:rsid w:val="06A2AD9D"/>
    <w:rsid w:val="06B08304"/>
    <w:rsid w:val="14866F80"/>
    <w:rsid w:val="2196ADF5"/>
    <w:rsid w:val="40335EFE"/>
    <w:rsid w:val="7EAFE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F2"/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F63F50"/>
    <w:pPr>
      <w:spacing w:before="200"/>
      <w:contextualSpacing w:val="0"/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1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425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25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0202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02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F63F50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00425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00425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00202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00202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2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3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4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00425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7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004251"/>
      </a:accent1>
      <a:accent2>
        <a:srgbClr val="347186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66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F0D4-5578-4D63-8E70-CF219893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1557</Words>
  <Characters>8876</Characters>
  <Application>Microsoft Office Word</Application>
  <DocSecurity>0</DocSecurity>
  <Lines>73</Lines>
  <Paragraphs>20</Paragraphs>
  <ScaleCrop>false</ScaleCrop>
  <Company>Microsoft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Hudson, Kirsten</cp:lastModifiedBy>
  <cp:revision>2</cp:revision>
  <dcterms:created xsi:type="dcterms:W3CDTF">2023-10-11T10:25:00Z</dcterms:created>
  <dcterms:modified xsi:type="dcterms:W3CDTF">2023-10-11T10:25:00Z</dcterms:modified>
</cp:coreProperties>
</file>